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25" w:rsidRDefault="00B75E25" w:rsidP="00B75E25">
      <w:pPr>
        <w:pStyle w:val="30"/>
        <w:keepNext/>
        <w:keepLines/>
        <w:shd w:val="clear" w:color="auto" w:fill="auto"/>
        <w:tabs>
          <w:tab w:val="left" w:leader="underscore" w:pos="8865"/>
        </w:tabs>
        <w:spacing w:before="0" w:line="280" w:lineRule="exact"/>
        <w:ind w:left="940" w:firstLine="0"/>
        <w:rPr>
          <w:b w:val="0"/>
        </w:rPr>
      </w:pPr>
      <w:r w:rsidRPr="001E6F81">
        <w:rPr>
          <w:b w:val="0"/>
        </w:rPr>
        <w:t xml:space="preserve">Форма3 </w:t>
      </w:r>
    </w:p>
    <w:p w:rsidR="00B75E25" w:rsidRPr="001E6F81" w:rsidRDefault="00B75E25" w:rsidP="00B75E25">
      <w:pPr>
        <w:pStyle w:val="30"/>
        <w:keepNext/>
        <w:keepLines/>
        <w:shd w:val="clear" w:color="auto" w:fill="auto"/>
        <w:tabs>
          <w:tab w:val="left" w:leader="underscore" w:pos="8865"/>
        </w:tabs>
        <w:spacing w:before="0" w:line="280" w:lineRule="exact"/>
        <w:ind w:left="940" w:firstLine="0"/>
        <w:jc w:val="right"/>
        <w:rPr>
          <w:b w:val="0"/>
        </w:rPr>
      </w:pPr>
      <w:r w:rsidRPr="001E6F81">
        <w:rPr>
          <w:b w:val="0"/>
        </w:rPr>
        <w:t xml:space="preserve">Приложение №1 </w:t>
      </w:r>
    </w:p>
    <w:p w:rsidR="00B75E25" w:rsidRDefault="00B75E25" w:rsidP="00B75E25">
      <w:pPr>
        <w:pStyle w:val="30"/>
        <w:keepNext/>
        <w:keepLines/>
        <w:shd w:val="clear" w:color="auto" w:fill="auto"/>
        <w:tabs>
          <w:tab w:val="left" w:leader="underscore" w:pos="8865"/>
        </w:tabs>
        <w:spacing w:before="0" w:line="280" w:lineRule="exact"/>
        <w:ind w:left="940" w:firstLine="0"/>
        <w:jc w:val="right"/>
        <w:rPr>
          <w:b w:val="0"/>
        </w:rPr>
      </w:pPr>
      <w:proofErr w:type="gramStart"/>
      <w:r w:rsidRPr="001E6F81">
        <w:rPr>
          <w:b w:val="0"/>
        </w:rPr>
        <w:t>к</w:t>
      </w:r>
      <w:proofErr w:type="gramEnd"/>
      <w:r w:rsidRPr="001E6F81">
        <w:rPr>
          <w:b w:val="0"/>
        </w:rPr>
        <w:t xml:space="preserve"> приказу ФАС </w:t>
      </w:r>
      <w:r>
        <w:rPr>
          <w:b w:val="0"/>
        </w:rPr>
        <w:t>России</w:t>
      </w:r>
    </w:p>
    <w:p w:rsidR="00B75E25" w:rsidRPr="001E6F81" w:rsidRDefault="00B75E25" w:rsidP="00B75E25">
      <w:pPr>
        <w:pStyle w:val="30"/>
        <w:keepNext/>
        <w:keepLines/>
        <w:shd w:val="clear" w:color="auto" w:fill="auto"/>
        <w:tabs>
          <w:tab w:val="left" w:leader="underscore" w:pos="8865"/>
        </w:tabs>
        <w:spacing w:before="0" w:line="280" w:lineRule="exact"/>
        <w:ind w:left="940" w:firstLine="0"/>
        <w:jc w:val="right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18.01.2019г. № 38/19</w:t>
      </w:r>
    </w:p>
    <w:p w:rsidR="00B75E25" w:rsidRDefault="00B75E25" w:rsidP="00B75E25">
      <w:pPr>
        <w:pStyle w:val="30"/>
        <w:keepNext/>
        <w:keepLines/>
        <w:shd w:val="clear" w:color="auto" w:fill="auto"/>
        <w:tabs>
          <w:tab w:val="left" w:leader="underscore" w:pos="8865"/>
        </w:tabs>
        <w:spacing w:before="0" w:line="280" w:lineRule="exact"/>
        <w:ind w:left="940" w:firstLine="0"/>
        <w:jc w:val="both"/>
      </w:pPr>
    </w:p>
    <w:p w:rsidR="00B75E25" w:rsidRDefault="00B75E25" w:rsidP="00B75E25">
      <w:pPr>
        <w:pStyle w:val="30"/>
        <w:keepNext/>
        <w:keepLines/>
        <w:shd w:val="clear" w:color="auto" w:fill="auto"/>
        <w:tabs>
          <w:tab w:val="left" w:leader="underscore" w:pos="8865"/>
        </w:tabs>
        <w:spacing w:before="0" w:line="280" w:lineRule="exact"/>
        <w:ind w:left="940" w:firstLine="0"/>
      </w:pPr>
      <w:r>
        <w:t>Информация о тарифах АО «Газпром газораспределение Махачкала» на услуги по транспортировке газа</w:t>
      </w:r>
    </w:p>
    <w:p w:rsidR="00B75E25" w:rsidRDefault="00B75E25" w:rsidP="00B75E25">
      <w:pPr>
        <w:pStyle w:val="30"/>
        <w:keepNext/>
        <w:keepLines/>
        <w:shd w:val="clear" w:color="auto" w:fill="auto"/>
        <w:tabs>
          <w:tab w:val="left" w:leader="underscore" w:pos="8865"/>
        </w:tabs>
        <w:spacing w:before="0" w:line="280" w:lineRule="exact"/>
        <w:ind w:left="940" w:firstLine="0"/>
      </w:pPr>
      <w:proofErr w:type="gramStart"/>
      <w:r>
        <w:t>по</w:t>
      </w:r>
      <w:proofErr w:type="gramEnd"/>
      <w:r>
        <w:t xml:space="preserve"> </w:t>
      </w:r>
      <w:bookmarkStart w:id="0" w:name="bookmark5"/>
      <w:r>
        <w:t>газораспределительным сетям на территории</w:t>
      </w:r>
      <w:bookmarkEnd w:id="0"/>
      <w:r>
        <w:t xml:space="preserve"> Республики Дагестан</w:t>
      </w:r>
    </w:p>
    <w:p w:rsidR="00B75E25" w:rsidRPr="00DF598E" w:rsidRDefault="00B75E25" w:rsidP="00B75E25">
      <w:pPr>
        <w:pStyle w:val="22"/>
        <w:framePr w:w="15192" w:wrap="notBeside" w:vAnchor="text" w:hAnchor="page" w:x="1096" w:y="641"/>
        <w:shd w:val="clear" w:color="auto" w:fill="auto"/>
        <w:tabs>
          <w:tab w:val="left" w:leader="underscore" w:pos="4594"/>
        </w:tabs>
        <w:spacing w:after="7" w:line="200" w:lineRule="exact"/>
        <w:rPr>
          <w:u w:val="single"/>
        </w:rPr>
      </w:pPr>
      <w:r>
        <w:t xml:space="preserve">                    </w:t>
      </w:r>
      <w:r w:rsidRPr="00DF598E">
        <w:rPr>
          <w:u w:val="single"/>
        </w:rPr>
        <w:t xml:space="preserve"> </w:t>
      </w:r>
      <w:proofErr w:type="gramStart"/>
      <w:r w:rsidRPr="00DF598E">
        <w:rPr>
          <w:u w:val="single"/>
        </w:rPr>
        <w:t>в</w:t>
      </w:r>
      <w:proofErr w:type="gramEnd"/>
      <w:r w:rsidRPr="00DF598E">
        <w:rPr>
          <w:u w:val="single"/>
        </w:rPr>
        <w:t xml:space="preserve"> </w:t>
      </w:r>
      <w:r>
        <w:rPr>
          <w:u w:val="single"/>
        </w:rPr>
        <w:t xml:space="preserve">зоне обслуживания </w:t>
      </w:r>
      <w:r w:rsidRPr="00DF598E">
        <w:rPr>
          <w:u w:val="single"/>
        </w:rPr>
        <w:t>город Махачкала</w:t>
      </w:r>
    </w:p>
    <w:p w:rsidR="00B75E25" w:rsidRDefault="00B75E25" w:rsidP="00B75E25">
      <w:pPr>
        <w:pStyle w:val="a4"/>
        <w:framePr w:w="15192" w:wrap="notBeside" w:vAnchor="text" w:hAnchor="page" w:x="1096" w:y="641"/>
        <w:shd w:val="clear" w:color="auto" w:fill="auto"/>
        <w:spacing w:before="0" w:line="160" w:lineRule="exact"/>
      </w:pPr>
    </w:p>
    <w:p w:rsidR="00B75E25" w:rsidRPr="00DF598E" w:rsidRDefault="00B75E25" w:rsidP="00B75E25">
      <w:pPr>
        <w:framePr w:w="15192" w:wrap="notBeside" w:vAnchor="text" w:hAnchor="page" w:x="1096" w:y="641"/>
        <w:rPr>
          <w:sz w:val="20"/>
          <w:szCs w:val="20"/>
        </w:rPr>
      </w:pPr>
    </w:p>
    <w:p w:rsidR="00B75E25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tbl>
      <w:tblPr>
        <w:tblpPr w:leftFromText="180" w:rightFromText="180" w:vertAnchor="text" w:horzAnchor="margin" w:tblpX="-5" w:tblpY="72"/>
        <w:tblOverlap w:val="never"/>
        <w:tblW w:w="15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"/>
        <w:gridCol w:w="53"/>
        <w:gridCol w:w="1698"/>
        <w:gridCol w:w="16"/>
        <w:gridCol w:w="1710"/>
        <w:gridCol w:w="40"/>
        <w:gridCol w:w="1670"/>
        <w:gridCol w:w="21"/>
        <w:gridCol w:w="1676"/>
        <w:gridCol w:w="22"/>
        <w:gridCol w:w="17"/>
        <w:gridCol w:w="1832"/>
        <w:gridCol w:w="15"/>
        <w:gridCol w:w="1691"/>
        <w:gridCol w:w="8"/>
        <w:gridCol w:w="1264"/>
        <w:gridCol w:w="24"/>
        <w:gridCol w:w="2569"/>
        <w:gridCol w:w="35"/>
      </w:tblGrid>
      <w:tr w:rsidR="00B75E25" w:rsidRPr="00DF598E" w:rsidTr="002C787A">
        <w:trPr>
          <w:gridAfter w:val="1"/>
          <w:wAfter w:w="35" w:type="dxa"/>
          <w:trHeight w:hRule="exact" w:val="713"/>
        </w:trPr>
        <w:tc>
          <w:tcPr>
            <w:tcW w:w="12700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E25" w:rsidRDefault="00B75E25" w:rsidP="002C78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Приказ ФСТ России от 29.05.2015г №203-Э/16 "Об утверждении тарифов на услуги по транспортировке газа по газораспределительным сетям</w:t>
            </w:r>
            <w:proofErr w:type="gramStart"/>
            <w:r>
              <w:rPr>
                <w:sz w:val="20"/>
                <w:szCs w:val="20"/>
              </w:rPr>
              <w:t>" .</w:t>
            </w:r>
            <w:proofErr w:type="gramEnd"/>
            <w:r>
              <w:rPr>
                <w:sz w:val="20"/>
                <w:szCs w:val="20"/>
              </w:rPr>
              <w:t xml:space="preserve"> Зарегистрировано в Минюсте России 22.06.2015г. №37759   </w:t>
            </w:r>
          </w:p>
          <w:p w:rsidR="00B75E25" w:rsidRPr="00DF598E" w:rsidRDefault="00B75E25" w:rsidP="002C787A">
            <w:pPr>
              <w:pStyle w:val="20"/>
              <w:shd w:val="clear" w:color="auto" w:fill="auto"/>
              <w:spacing w:before="0" w:line="180" w:lineRule="exact"/>
              <w:ind w:left="24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line="180" w:lineRule="exact"/>
              <w:ind w:left="180"/>
              <w:jc w:val="left"/>
              <w:rPr>
                <w:sz w:val="20"/>
                <w:szCs w:val="20"/>
              </w:rPr>
            </w:pPr>
            <w:proofErr w:type="gramStart"/>
            <w:r w:rsidRPr="00DF598E">
              <w:rPr>
                <w:rStyle w:val="29pt"/>
              </w:rPr>
              <w:t>от</w:t>
            </w:r>
            <w:proofErr w:type="gramEnd"/>
            <w:r w:rsidRPr="00DF598E">
              <w:rPr>
                <w:rStyle w:val="29pt"/>
              </w:rPr>
              <w:t xml:space="preserve"> №</w:t>
            </w:r>
          </w:p>
        </w:tc>
      </w:tr>
      <w:tr w:rsidR="00B75E25" w:rsidRPr="00DF598E" w:rsidTr="002C787A">
        <w:trPr>
          <w:gridAfter w:val="1"/>
          <w:wAfter w:w="35" w:type="dxa"/>
          <w:trHeight w:hRule="exact" w:val="216"/>
        </w:trPr>
        <w:tc>
          <w:tcPr>
            <w:tcW w:w="12700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sz w:val="20"/>
                <w:szCs w:val="20"/>
              </w:rPr>
            </w:pPr>
            <w:r w:rsidRPr="00DF598E">
              <w:rPr>
                <w:rStyle w:val="29pt"/>
              </w:rPr>
              <w:t>Тарифы на услуги по транспортировке газа по газораспределительным сетям (руб./ЮОО м</w:t>
            </w:r>
            <w:r w:rsidRPr="00DF598E">
              <w:rPr>
                <w:rStyle w:val="29pt"/>
                <w:vertAlign w:val="superscript"/>
              </w:rPr>
              <w:t>3</w:t>
            </w:r>
            <w:r w:rsidRPr="00DF598E">
              <w:rPr>
                <w:rStyle w:val="29pt"/>
              </w:rPr>
              <w:t>) по группам потребителей с объемом потребления газа (млн. м</w:t>
            </w:r>
            <w:r w:rsidRPr="00DF598E">
              <w:rPr>
                <w:rStyle w:val="29pt"/>
                <w:vertAlign w:val="superscript"/>
              </w:rPr>
              <w:t>3</w:t>
            </w:r>
            <w:r w:rsidRPr="00DF598E">
              <w:rPr>
                <w:rStyle w:val="29pt"/>
              </w:rPr>
              <w:t>/год)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line="206" w:lineRule="exact"/>
              <w:jc w:val="center"/>
              <w:rPr>
                <w:sz w:val="20"/>
                <w:szCs w:val="20"/>
              </w:rPr>
            </w:pPr>
            <w:r w:rsidRPr="00DF598E">
              <w:rPr>
                <w:rStyle w:val="29pt"/>
              </w:rPr>
              <w:t>Тариф на услуги по транспортировке газа в транзитном потоке (руб./</w:t>
            </w:r>
            <w:r>
              <w:rPr>
                <w:rStyle w:val="29pt"/>
              </w:rPr>
              <w:t>1000</w:t>
            </w:r>
            <w:r w:rsidRPr="00DF598E">
              <w:rPr>
                <w:rStyle w:val="29pt"/>
              </w:rPr>
              <w:t xml:space="preserve"> м</w:t>
            </w:r>
            <w:r w:rsidRPr="00DF598E">
              <w:rPr>
                <w:rStyle w:val="29pt"/>
                <w:vertAlign w:val="superscript"/>
              </w:rPr>
              <w:t>3</w:t>
            </w:r>
            <w:r w:rsidRPr="00DF598E">
              <w:rPr>
                <w:rStyle w:val="29pt"/>
              </w:rPr>
              <w:t>)</w:t>
            </w:r>
          </w:p>
        </w:tc>
      </w:tr>
      <w:tr w:rsidR="00B75E25" w:rsidRPr="00DF598E" w:rsidTr="002C787A">
        <w:trPr>
          <w:gridAfter w:val="1"/>
          <w:wAfter w:w="35" w:type="dxa"/>
          <w:trHeight w:hRule="exact" w:val="619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proofErr w:type="gramStart"/>
            <w:r w:rsidRPr="00DF598E">
              <w:rPr>
                <w:rStyle w:val="29pt"/>
              </w:rPr>
              <w:t>свыше</w:t>
            </w:r>
            <w:proofErr w:type="gramEnd"/>
          </w:p>
          <w:p w:rsidR="00B75E25" w:rsidRPr="00DF598E" w:rsidRDefault="00B75E25" w:rsidP="002C787A">
            <w:pPr>
              <w:pStyle w:val="20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DF598E">
              <w:rPr>
                <w:rStyle w:val="29pt"/>
              </w:rPr>
              <w:t>500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line="206" w:lineRule="exact"/>
              <w:ind w:left="320"/>
              <w:jc w:val="left"/>
              <w:rPr>
                <w:sz w:val="20"/>
                <w:szCs w:val="20"/>
              </w:rPr>
            </w:pPr>
            <w:proofErr w:type="gramStart"/>
            <w:r w:rsidRPr="00DF598E">
              <w:rPr>
                <w:rStyle w:val="29pt"/>
              </w:rPr>
              <w:t>от</w:t>
            </w:r>
            <w:proofErr w:type="gramEnd"/>
            <w:r w:rsidRPr="00DF598E">
              <w:rPr>
                <w:rStyle w:val="29pt"/>
              </w:rPr>
              <w:t xml:space="preserve"> 100 до 500 включительно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line="206" w:lineRule="exact"/>
              <w:jc w:val="center"/>
              <w:rPr>
                <w:sz w:val="20"/>
                <w:szCs w:val="20"/>
              </w:rPr>
            </w:pPr>
            <w:proofErr w:type="gramStart"/>
            <w:r w:rsidRPr="00DF598E">
              <w:rPr>
                <w:rStyle w:val="29pt"/>
              </w:rPr>
              <w:t>от</w:t>
            </w:r>
            <w:proofErr w:type="gramEnd"/>
            <w:r w:rsidRPr="00DF598E">
              <w:rPr>
                <w:rStyle w:val="29pt"/>
              </w:rPr>
              <w:t xml:space="preserve"> 10 до 100 включительно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line="202" w:lineRule="exact"/>
              <w:jc w:val="center"/>
              <w:rPr>
                <w:sz w:val="20"/>
                <w:szCs w:val="20"/>
              </w:rPr>
            </w:pPr>
            <w:proofErr w:type="gramStart"/>
            <w:r w:rsidRPr="00DF598E">
              <w:rPr>
                <w:rStyle w:val="29pt"/>
              </w:rPr>
              <w:t>от</w:t>
            </w:r>
            <w:proofErr w:type="gramEnd"/>
            <w:r w:rsidRPr="00DF598E">
              <w:rPr>
                <w:rStyle w:val="29pt"/>
              </w:rPr>
              <w:t xml:space="preserve"> 1 до 10 включительно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line="206" w:lineRule="exact"/>
              <w:jc w:val="center"/>
              <w:rPr>
                <w:sz w:val="20"/>
                <w:szCs w:val="20"/>
              </w:rPr>
            </w:pPr>
            <w:proofErr w:type="gramStart"/>
            <w:r w:rsidRPr="00DF598E">
              <w:rPr>
                <w:rStyle w:val="29pt"/>
              </w:rPr>
              <w:t>от</w:t>
            </w:r>
            <w:proofErr w:type="gramEnd"/>
            <w:r w:rsidRPr="00DF598E">
              <w:rPr>
                <w:rStyle w:val="29pt"/>
              </w:rPr>
              <w:t xml:space="preserve"> ОД до 1 включительно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line="206" w:lineRule="exact"/>
              <w:ind w:left="400"/>
              <w:jc w:val="left"/>
              <w:rPr>
                <w:sz w:val="20"/>
                <w:szCs w:val="20"/>
              </w:rPr>
            </w:pPr>
            <w:proofErr w:type="gramStart"/>
            <w:r w:rsidRPr="00DF598E">
              <w:rPr>
                <w:rStyle w:val="29pt"/>
              </w:rPr>
              <w:t>от</w:t>
            </w:r>
            <w:proofErr w:type="gramEnd"/>
            <w:r w:rsidRPr="00DF598E">
              <w:rPr>
                <w:rStyle w:val="29pt"/>
              </w:rPr>
              <w:t xml:space="preserve"> 0,01 до ОД включительно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after="60" w:line="180" w:lineRule="exact"/>
              <w:jc w:val="center"/>
              <w:rPr>
                <w:sz w:val="20"/>
                <w:szCs w:val="20"/>
              </w:rPr>
            </w:pPr>
            <w:proofErr w:type="gramStart"/>
            <w:r w:rsidRPr="00DF598E">
              <w:rPr>
                <w:rStyle w:val="29pt"/>
              </w:rPr>
              <w:t>до</w:t>
            </w:r>
            <w:proofErr w:type="gramEnd"/>
            <w:r w:rsidRPr="00DF598E">
              <w:rPr>
                <w:rStyle w:val="29pt"/>
              </w:rPr>
              <w:t xml:space="preserve"> 0,01</w:t>
            </w:r>
          </w:p>
          <w:p w:rsidR="00B75E25" w:rsidRPr="00DF598E" w:rsidRDefault="00B75E25" w:rsidP="002C787A">
            <w:pPr>
              <w:pStyle w:val="20"/>
              <w:shd w:val="clear" w:color="auto" w:fill="auto"/>
              <w:spacing w:before="60" w:line="180" w:lineRule="exact"/>
              <w:jc w:val="center"/>
              <w:rPr>
                <w:sz w:val="20"/>
                <w:szCs w:val="20"/>
              </w:rPr>
            </w:pPr>
            <w:proofErr w:type="gramStart"/>
            <w:r w:rsidRPr="00DF598E">
              <w:rPr>
                <w:rStyle w:val="29pt"/>
              </w:rPr>
              <w:t>включительно</w:t>
            </w:r>
            <w:proofErr w:type="gram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proofErr w:type="gramStart"/>
            <w:r w:rsidRPr="00DF598E">
              <w:rPr>
                <w:rStyle w:val="29pt"/>
              </w:rPr>
              <w:t>население</w:t>
            </w:r>
            <w:proofErr w:type="gramEnd"/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E25" w:rsidRPr="00DF598E" w:rsidRDefault="00B75E25" w:rsidP="002C787A">
            <w:pPr>
              <w:rPr>
                <w:sz w:val="20"/>
                <w:szCs w:val="20"/>
              </w:rPr>
            </w:pPr>
          </w:p>
        </w:tc>
      </w:tr>
      <w:tr w:rsidR="00B75E25" w:rsidRPr="00DF598E" w:rsidTr="002C787A">
        <w:trPr>
          <w:gridAfter w:val="1"/>
          <w:wAfter w:w="35" w:type="dxa"/>
          <w:trHeight w:hRule="exact" w:val="221"/>
        </w:trPr>
        <w:tc>
          <w:tcPr>
            <w:tcW w:w="1526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line="180" w:lineRule="exact"/>
              <w:ind w:left="6420"/>
              <w:jc w:val="left"/>
              <w:rPr>
                <w:sz w:val="20"/>
                <w:szCs w:val="20"/>
              </w:rPr>
            </w:pPr>
            <w:proofErr w:type="gramStart"/>
            <w:r w:rsidRPr="00DF598E">
              <w:rPr>
                <w:rStyle w:val="29pt"/>
              </w:rPr>
              <w:t>период</w:t>
            </w:r>
            <w:proofErr w:type="gramEnd"/>
            <w:r w:rsidRPr="00DF598E">
              <w:rPr>
                <w:rStyle w:val="29pt"/>
              </w:rPr>
              <w:t xml:space="preserve"> действия с </w:t>
            </w:r>
            <w:r>
              <w:rPr>
                <w:rStyle w:val="29pt"/>
              </w:rPr>
              <w:t>01.07.2018г.</w:t>
            </w:r>
            <w:r w:rsidRPr="00DF598E">
              <w:rPr>
                <w:rStyle w:val="29pt"/>
              </w:rPr>
              <w:t>по</w:t>
            </w:r>
            <w:r>
              <w:rPr>
                <w:rStyle w:val="29pt"/>
              </w:rPr>
              <w:t xml:space="preserve"> 01.10.2018г.</w:t>
            </w:r>
          </w:p>
        </w:tc>
      </w:tr>
      <w:tr w:rsidR="00B75E25" w:rsidRPr="00DF598E" w:rsidTr="002C787A">
        <w:trPr>
          <w:gridAfter w:val="1"/>
          <w:wAfter w:w="35" w:type="dxa"/>
          <w:trHeight w:hRule="exact" w:val="352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tabs>
                <w:tab w:val="center" w:pos="17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tabs>
                <w:tab w:val="center" w:pos="17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268,47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</w:p>
        </w:tc>
      </w:tr>
      <w:tr w:rsidR="00B75E25" w:rsidRPr="00DF598E" w:rsidTr="002C787A">
        <w:trPr>
          <w:gridAfter w:val="1"/>
          <w:wAfter w:w="35" w:type="dxa"/>
          <w:trHeight w:hRule="exact" w:val="216"/>
        </w:trPr>
        <w:tc>
          <w:tcPr>
            <w:tcW w:w="1526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E25" w:rsidRPr="00DF598E" w:rsidRDefault="00B75E25" w:rsidP="002C787A">
            <w:pPr>
              <w:pStyle w:val="20"/>
              <w:shd w:val="clear" w:color="auto" w:fill="auto"/>
              <w:spacing w:before="0" w:line="180" w:lineRule="exact"/>
              <w:ind w:left="6420"/>
              <w:rPr>
                <w:sz w:val="20"/>
                <w:szCs w:val="20"/>
              </w:rPr>
            </w:pPr>
            <w:proofErr w:type="gramStart"/>
            <w:r w:rsidRPr="00DF598E">
              <w:rPr>
                <w:rStyle w:val="29pt"/>
              </w:rPr>
              <w:t>период</w:t>
            </w:r>
            <w:proofErr w:type="gramEnd"/>
            <w:r w:rsidRPr="00DF598E">
              <w:rPr>
                <w:rStyle w:val="29pt"/>
              </w:rPr>
              <w:t xml:space="preserve"> действия с </w:t>
            </w:r>
            <w:r>
              <w:rPr>
                <w:rStyle w:val="29pt"/>
              </w:rPr>
              <w:t xml:space="preserve">01.10.2018г </w:t>
            </w:r>
            <w:r w:rsidRPr="00DF598E">
              <w:rPr>
                <w:rStyle w:val="29pt"/>
              </w:rPr>
              <w:t>по</w:t>
            </w:r>
            <w:r>
              <w:rPr>
                <w:rStyle w:val="29pt"/>
              </w:rPr>
              <w:t xml:space="preserve"> 01.07.2019г.</w:t>
            </w:r>
          </w:p>
        </w:tc>
      </w:tr>
      <w:tr w:rsidR="00B75E25" w:rsidRPr="00DF598E" w:rsidTr="002C787A">
        <w:trPr>
          <w:gridAfter w:val="1"/>
          <w:wAfter w:w="35" w:type="dxa"/>
          <w:trHeight w:hRule="exact" w:val="48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</w:p>
        </w:tc>
      </w:tr>
      <w:tr w:rsidR="00B75E25" w:rsidTr="002C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132"/>
        </w:trPr>
        <w:tc>
          <w:tcPr>
            <w:tcW w:w="15269" w:type="dxa"/>
            <w:gridSpan w:val="18"/>
          </w:tcPr>
          <w:p w:rsidR="00B75E25" w:rsidRDefault="00B75E25" w:rsidP="002C787A">
            <w:pPr>
              <w:jc w:val="center"/>
              <w:rPr>
                <w:sz w:val="2"/>
                <w:szCs w:val="2"/>
              </w:rPr>
            </w:pPr>
            <w:r>
              <w:rPr>
                <w:rStyle w:val="29pt"/>
                <w:rFonts w:eastAsia="Arial Unicode MS"/>
              </w:rPr>
              <w:t xml:space="preserve">                   </w:t>
            </w:r>
            <w:proofErr w:type="gramStart"/>
            <w:r w:rsidRPr="00DF598E">
              <w:rPr>
                <w:rStyle w:val="29pt"/>
                <w:rFonts w:eastAsia="Arial Unicode MS"/>
              </w:rPr>
              <w:t>период</w:t>
            </w:r>
            <w:proofErr w:type="gramEnd"/>
            <w:r w:rsidRPr="00DF598E">
              <w:rPr>
                <w:rStyle w:val="29pt"/>
                <w:rFonts w:eastAsia="Arial Unicode MS"/>
              </w:rPr>
              <w:t xml:space="preserve"> действия с </w:t>
            </w:r>
            <w:r>
              <w:rPr>
                <w:rStyle w:val="29pt"/>
                <w:rFonts w:eastAsia="Arial Unicode MS"/>
              </w:rPr>
              <w:t>01.07.2019г.</w:t>
            </w:r>
          </w:p>
        </w:tc>
      </w:tr>
      <w:tr w:rsidR="00B75E25" w:rsidTr="002C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" w:type="dxa"/>
          <w:trHeight w:val="46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165,91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281,49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E25" w:rsidRPr="00DF598E" w:rsidRDefault="00B75E25" w:rsidP="002C787A">
            <w:pPr>
              <w:jc w:val="center"/>
              <w:rPr>
                <w:sz w:val="20"/>
                <w:szCs w:val="20"/>
              </w:rPr>
            </w:pPr>
          </w:p>
        </w:tc>
      </w:tr>
      <w:tr w:rsidR="00B75E25" w:rsidTr="002C787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304" w:type="dxa"/>
            <w:gridSpan w:val="19"/>
          </w:tcPr>
          <w:p w:rsidR="00B75E25" w:rsidRDefault="00B75E25" w:rsidP="002C787A">
            <w:pPr>
              <w:rPr>
                <w:sz w:val="2"/>
                <w:szCs w:val="2"/>
              </w:rPr>
            </w:pPr>
          </w:p>
        </w:tc>
      </w:tr>
    </w:tbl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rPr>
          <w:sz w:val="2"/>
          <w:szCs w:val="2"/>
        </w:rPr>
      </w:pPr>
    </w:p>
    <w:p w:rsidR="00B75E25" w:rsidRPr="00DF598E" w:rsidRDefault="00B75E25" w:rsidP="00B75E25">
      <w:pPr>
        <w:tabs>
          <w:tab w:val="left" w:pos="6837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gramStart"/>
      <w:r w:rsidRPr="00DF598E">
        <w:rPr>
          <w:rStyle w:val="29pt"/>
          <w:rFonts w:eastAsia="Arial Unicode MS"/>
        </w:rPr>
        <w:t>период</w:t>
      </w:r>
      <w:proofErr w:type="gramEnd"/>
      <w:r w:rsidRPr="00DF598E">
        <w:rPr>
          <w:rStyle w:val="29pt"/>
          <w:rFonts w:eastAsia="Arial Unicode MS"/>
        </w:rPr>
        <w:t xml:space="preserve"> действия с </w:t>
      </w:r>
      <w:r>
        <w:rPr>
          <w:rStyle w:val="29pt"/>
          <w:rFonts w:eastAsia="Arial Unicode MS"/>
        </w:rPr>
        <w:t>01.07.20</w:t>
      </w:r>
      <w:r>
        <w:rPr>
          <w:rStyle w:val="29pt"/>
          <w:rFonts w:eastAsia="Arial Unicode MS"/>
        </w:rPr>
        <w:t>20</w:t>
      </w:r>
      <w:r>
        <w:rPr>
          <w:rStyle w:val="29pt"/>
          <w:rFonts w:eastAsia="Arial Unicode MS"/>
        </w:rPr>
        <w:t>г.</w:t>
      </w:r>
    </w:p>
    <w:p w:rsidR="00B75E25" w:rsidRPr="00DF598E" w:rsidRDefault="00B75E25" w:rsidP="00B75E25">
      <w:pPr>
        <w:tabs>
          <w:tab w:val="left" w:pos="6837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gramStart"/>
      <w:r>
        <w:rPr>
          <w:sz w:val="2"/>
          <w:szCs w:val="2"/>
        </w:rPr>
        <w:t>пер</w:t>
      </w:r>
      <w:proofErr w:type="gramEnd"/>
    </w:p>
    <w:p w:rsidR="00B75E25" w:rsidRPr="00DF598E" w:rsidRDefault="00B75E25" w:rsidP="00B75E25">
      <w:pPr>
        <w:rPr>
          <w:sz w:val="2"/>
          <w:szCs w:val="2"/>
        </w:rPr>
      </w:pPr>
    </w:p>
    <w:tbl>
      <w:tblPr>
        <w:tblpPr w:leftFromText="180" w:rightFromText="180" w:vertAnchor="text" w:horzAnchor="margin" w:tblpY="-22"/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"/>
        <w:gridCol w:w="639"/>
        <w:gridCol w:w="1753"/>
        <w:gridCol w:w="1791"/>
        <w:gridCol w:w="1690"/>
        <w:gridCol w:w="1665"/>
        <w:gridCol w:w="1891"/>
        <w:gridCol w:w="1703"/>
        <w:gridCol w:w="1277"/>
        <w:gridCol w:w="2667"/>
      </w:tblGrid>
      <w:tr w:rsidR="00B75E25" w:rsidTr="00B75E25">
        <w:tblPrEx>
          <w:tblCellMar>
            <w:top w:w="0" w:type="dxa"/>
            <w:bottom w:w="0" w:type="dxa"/>
          </w:tblCellMar>
        </w:tblPrEx>
        <w:trPr>
          <w:gridAfter w:val="9"/>
          <w:wAfter w:w="15076" w:type="dxa"/>
          <w:trHeight w:val="38"/>
        </w:trPr>
        <w:tc>
          <w:tcPr>
            <w:tcW w:w="263" w:type="dxa"/>
          </w:tcPr>
          <w:p w:rsidR="00B75E25" w:rsidRPr="00DF598E" w:rsidRDefault="00B75E25" w:rsidP="00B75E25">
            <w:pPr>
              <w:rPr>
                <w:sz w:val="2"/>
                <w:szCs w:val="2"/>
              </w:rPr>
            </w:pPr>
          </w:p>
          <w:p w:rsidR="00B75E25" w:rsidRDefault="00B75E25" w:rsidP="00B75E25">
            <w:pPr>
              <w:rPr>
                <w:sz w:val="2"/>
                <w:szCs w:val="2"/>
              </w:rPr>
            </w:pPr>
          </w:p>
        </w:tc>
      </w:tr>
      <w:tr w:rsidR="00B75E25" w:rsidTr="00B75E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</w:tr>
      <w:tr w:rsidR="00B75E25" w:rsidTr="00B75E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94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</w:tr>
      <w:tr w:rsidR="00B75E25" w:rsidTr="00B75E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  <w:p w:rsidR="00B75E25" w:rsidRPr="00B75E25" w:rsidRDefault="00B75E25" w:rsidP="00B75E25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9</w:t>
            </w:r>
            <w:r>
              <w:rPr>
                <w:sz w:val="20"/>
                <w:szCs w:val="20"/>
              </w:rPr>
              <w:t>94,8</w:t>
            </w:r>
            <w:r>
              <w:rPr>
                <w:sz w:val="2"/>
                <w:szCs w:val="2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</w:tcPr>
          <w:p w:rsidR="00B75E25" w:rsidRDefault="00B75E25" w:rsidP="00B75E25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136,3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</w:tcPr>
          <w:p w:rsidR="00B75E25" w:rsidRDefault="00B75E25" w:rsidP="00B75E25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165,91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</w:tcPr>
          <w:p w:rsidR="00B75E25" w:rsidRDefault="00B75E25" w:rsidP="00B75E25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20</w:t>
            </w:r>
            <w:bookmarkStart w:id="1" w:name="_GoBack"/>
            <w:bookmarkEnd w:id="1"/>
            <w:r>
              <w:rPr>
                <w:sz w:val="20"/>
                <w:szCs w:val="20"/>
              </w:rPr>
              <w:t>7,4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B75E25" w:rsidRDefault="00B75E25" w:rsidP="00B75E25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237,02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B75E25" w:rsidRPr="00B75E25" w:rsidRDefault="00B75E25" w:rsidP="00B75E25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25" w:rsidRDefault="00B75E25" w:rsidP="00B75E25">
            <w:pPr>
              <w:rPr>
                <w:sz w:val="2"/>
                <w:szCs w:val="2"/>
              </w:rPr>
            </w:pPr>
          </w:p>
        </w:tc>
      </w:tr>
    </w:tbl>
    <w:p w:rsidR="001B0E18" w:rsidRDefault="001B0E18"/>
    <w:sectPr w:rsidR="001B0E18" w:rsidSect="00B75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25"/>
    <w:rsid w:val="001B0E18"/>
    <w:rsid w:val="00B7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D168-37B8-4972-89C2-6D12377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5E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75E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5E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rsid w:val="00B75E2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B75E2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B75E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B75E25"/>
    <w:pPr>
      <w:shd w:val="clear" w:color="auto" w:fill="FFFFFF"/>
      <w:spacing w:before="1320" w:line="326" w:lineRule="exact"/>
      <w:ind w:hanging="144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75E25"/>
    <w:pPr>
      <w:shd w:val="clear" w:color="auto" w:fill="FFFFFF"/>
      <w:spacing w:before="480"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Подпись к таблице (2)"/>
    <w:basedOn w:val="a"/>
    <w:link w:val="21"/>
    <w:rsid w:val="00B75E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B75E2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5B3E-A81C-4374-8BEC-985CCA4F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Салихова</dc:creator>
  <cp:keywords/>
  <dc:description/>
  <cp:lastModifiedBy>Оксана Салихова</cp:lastModifiedBy>
  <cp:revision>1</cp:revision>
  <dcterms:created xsi:type="dcterms:W3CDTF">2020-07-29T11:43:00Z</dcterms:created>
  <dcterms:modified xsi:type="dcterms:W3CDTF">2020-07-29T11:59:00Z</dcterms:modified>
</cp:coreProperties>
</file>