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90" w:rsidRPr="000C0790" w:rsidRDefault="000C0790" w:rsidP="000C0790">
      <w:pPr>
        <w:jc w:val="right"/>
      </w:pPr>
      <w:r w:rsidRPr="000D672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Форма 3</w:t>
      </w:r>
      <w:r w:rsidRPr="000C0790">
        <w:t xml:space="preserve"> </w:t>
      </w:r>
    </w:p>
    <w:p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Информация о тарифах АО «Газпром газораспределение Махачкала» на услуги</w:t>
      </w:r>
    </w:p>
    <w:p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proofErr w:type="gramStart"/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по</w:t>
      </w:r>
      <w:proofErr w:type="gramEnd"/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транспортировке газа по газораспределительным сетям на территории</w:t>
      </w:r>
    </w:p>
    <w:p w:rsidR="000C0790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Республики Дагестан г. Махачкала за 202</w:t>
      </w:r>
      <w:r w:rsidR="00164CA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0</w:t>
      </w: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год</w:t>
      </w:r>
    </w:p>
    <w:p w:rsidR="00A921A9" w:rsidRPr="00A921A9" w:rsidRDefault="00A921A9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tbl>
      <w:tblPr>
        <w:tblW w:w="10065" w:type="dxa"/>
        <w:tblInd w:w="-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014"/>
        <w:gridCol w:w="948"/>
        <w:gridCol w:w="948"/>
        <w:gridCol w:w="948"/>
        <w:gridCol w:w="948"/>
        <w:gridCol w:w="947"/>
        <w:gridCol w:w="948"/>
        <w:gridCol w:w="955"/>
        <w:gridCol w:w="1550"/>
      </w:tblGrid>
      <w:tr w:rsidR="000C0790" w:rsidRPr="000C0790" w:rsidTr="00164CAB">
        <w:tc>
          <w:tcPr>
            <w:tcW w:w="8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приказа федерального органа исполнительной власти в области регулирования тарифов об установлении тарифа по газораспределительным сетям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 N ____</w:t>
            </w:r>
          </w:p>
        </w:tc>
      </w:tr>
      <w:tr w:rsidR="000C0790" w:rsidRPr="000C0790" w:rsidTr="00164CAB">
        <w:tc>
          <w:tcPr>
            <w:tcW w:w="8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Тарифы на услуги по транспортировке газа по газораспределительным сетям (руб./1000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AEBC552" wp14:editId="01FDAA38">
                      <wp:extent cx="104775" cy="219075"/>
                      <wp:effectExtent l="0" t="0" r="0" b="0"/>
                      <wp:docPr id="6" name="AutoShape 4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4E19CE" id="AutoShape 4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F6Bg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CqIxegYDAAAiBgAADgAAAAAAAAAAAAAAAAAuAgAAZHJzL2Uyb0RvYy54bWxQ&#10;SwECLQAUAAYACAAAACEAErsFm9wAAAADAQAADwAAAAAAAAAAAAAAAABg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группам потребителей с объемом потребления газа (млн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B77C822" wp14:editId="3D45BD7C">
                      <wp:extent cx="104775" cy="219075"/>
                      <wp:effectExtent l="0" t="0" r="0" b="0"/>
                      <wp:docPr id="5" name="AutoShape 5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22E3BC" id="AutoShape 5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M3BQ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HCCM3BQMAACIGAAAOAAAAAAAAAAAAAAAAAC4CAABkcnMvZTJvRG9jLnhtbFBL&#10;AQItABQABgAIAAAAIQASuwWb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услуги по транспор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тировке газа в</w:t>
            </w:r>
          </w:p>
        </w:tc>
      </w:tr>
      <w:tr w:rsidR="000C0790" w:rsidRPr="000C0790" w:rsidTr="00164CAB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до 1000 включи-тельно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до 500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до 100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до 10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 до 1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0,01 до 0,1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0,01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ление</w:t>
            </w:r>
          </w:p>
        </w:tc>
        <w:tc>
          <w:tcPr>
            <w:tcW w:w="1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транзитном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потоке (руб./1000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49269FF" wp14:editId="5FF95744">
                      <wp:extent cx="104775" cy="219075"/>
                      <wp:effectExtent l="0" t="0" r="0" b="0"/>
                      <wp:docPr id="4" name="AutoShape 6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CFD4A8" id="AutoShape 6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bWBg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xM2G1gYDAAAiBgAADgAAAAAAAAAAAAAAAAAuAgAAZHJzL2Uyb0RvYy54bWxQ&#10;SwECLQAUAAYACAAAACEAErsFm9wAAAADAQAADwAAAAAAAAAAAAAAAABg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0790" w:rsidRPr="000C0790" w:rsidTr="00164CAB">
        <w:tc>
          <w:tcPr>
            <w:tcW w:w="100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A921A9" w:rsidP="00164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0C0790" w:rsidRPr="000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ериод действия с </w:t>
            </w:r>
            <w:r w:rsidR="000C0790"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</w:t>
            </w:r>
            <w:r w:rsidR="00164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0C0790" w:rsidRPr="000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</w:t>
            </w:r>
            <w:r w:rsidR="000C0790"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30.06.202</w:t>
            </w:r>
            <w:r w:rsidR="00164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C0790" w:rsidRPr="000C0790" w:rsidTr="00164CAB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790" w:rsidRPr="000D672A" w:rsidRDefault="00164CAB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790" w:rsidRPr="000D672A" w:rsidRDefault="00164CAB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790" w:rsidRPr="000D672A" w:rsidRDefault="00164CAB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790" w:rsidRPr="000D672A" w:rsidRDefault="00164CAB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790" w:rsidRPr="000D672A" w:rsidRDefault="00164CAB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790" w:rsidRPr="000D672A" w:rsidRDefault="00164CAB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281,49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790" w:rsidRPr="000D672A" w:rsidRDefault="000C0790" w:rsidP="0016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ФАС </w:t>
            </w:r>
            <w:r w:rsidR="00A92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4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</w:t>
            </w: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64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164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578/19</w:t>
            </w:r>
          </w:p>
        </w:tc>
      </w:tr>
      <w:tr w:rsidR="000C0790" w:rsidRPr="000C0790" w:rsidTr="00164CAB">
        <w:tc>
          <w:tcPr>
            <w:tcW w:w="100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A921A9" w:rsidP="00164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</w:t>
            </w:r>
            <w:r w:rsidR="000C0790" w:rsidRPr="000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действия с </w:t>
            </w:r>
            <w:r w:rsidR="000C0790"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01.07.202</w:t>
            </w:r>
            <w:r w:rsidR="00164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0C0790" w:rsidRPr="000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C0790"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30.11.202</w:t>
            </w:r>
            <w:r w:rsidR="00164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164CAB" w:rsidRPr="000C0790" w:rsidTr="00164CAB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AB" w:rsidRPr="000D672A" w:rsidRDefault="00164CAB" w:rsidP="0016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AB" w:rsidRPr="000D672A" w:rsidRDefault="00164CAB" w:rsidP="0016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AB" w:rsidRPr="000D672A" w:rsidRDefault="00164CAB" w:rsidP="0016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AB" w:rsidRDefault="00164CAB" w:rsidP="0016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CAB" w:rsidRPr="000D672A" w:rsidRDefault="00164CAB" w:rsidP="0016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AB" w:rsidRDefault="00164CAB" w:rsidP="0016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CAB" w:rsidRPr="000D672A" w:rsidRDefault="00164CAB" w:rsidP="0016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AB" w:rsidRDefault="00164CAB" w:rsidP="0016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CAB" w:rsidRPr="000D672A" w:rsidRDefault="00164CAB" w:rsidP="0016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170,88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AB" w:rsidRDefault="00164CAB" w:rsidP="0016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CAB" w:rsidRPr="000D672A" w:rsidRDefault="00164CAB" w:rsidP="0016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213,62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AB" w:rsidRDefault="00164CAB" w:rsidP="0016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CAB" w:rsidRPr="000D672A" w:rsidRDefault="00164CAB" w:rsidP="0016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244,13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AB" w:rsidRDefault="00164CAB" w:rsidP="0016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CAB" w:rsidRPr="000D672A" w:rsidRDefault="00164CAB" w:rsidP="0016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AB" w:rsidRPr="000D672A" w:rsidRDefault="00164CAB" w:rsidP="0016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ФАС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21.09.2020 №866/20</w:t>
            </w:r>
          </w:p>
        </w:tc>
      </w:tr>
      <w:tr w:rsidR="000C0790" w:rsidRPr="000C0790" w:rsidTr="00164CA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65" w:type="dxa"/>
            <w:gridSpan w:val="10"/>
          </w:tcPr>
          <w:p w:rsidR="000C0790" w:rsidRPr="000C0790" w:rsidRDefault="000C0790" w:rsidP="002336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4573D5" w:rsidRDefault="004573D5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164CAB" w:rsidRDefault="00164CAB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164CAB" w:rsidRDefault="00164CAB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164CAB" w:rsidRDefault="00164CAB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A921A9" w:rsidRDefault="00A921A9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A13223" w:rsidRDefault="00A13223" w:rsidP="000C0790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0C0790" w:rsidRPr="000C0790" w:rsidRDefault="000C0790" w:rsidP="000C0790">
      <w:pPr>
        <w:jc w:val="right"/>
      </w:pPr>
      <w:r w:rsidRPr="000D672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lastRenderedPageBreak/>
        <w:t xml:space="preserve">Форма </w:t>
      </w:r>
      <w:r w:rsid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4</w:t>
      </w:r>
      <w:r w:rsidRPr="000C0790">
        <w:t xml:space="preserve"> </w:t>
      </w:r>
    </w:p>
    <w:p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Информация о специальных надбавках к тарифам</w:t>
      </w:r>
    </w:p>
    <w:p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АО «Газпром газораспределение Махачкала» на услуги</w:t>
      </w:r>
    </w:p>
    <w:p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proofErr w:type="gramStart"/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по</w:t>
      </w:r>
      <w:proofErr w:type="gramEnd"/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транспортировке газа по газораспределительным сетям на территории</w:t>
      </w:r>
    </w:p>
    <w:p w:rsidR="000C0790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Республики Дагестан г. Махачкала за 202</w:t>
      </w:r>
      <w:r w:rsidR="00164CA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0</w:t>
      </w: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год</w:t>
      </w:r>
    </w:p>
    <w:p w:rsidR="00A921A9" w:rsidRPr="00A921A9" w:rsidRDefault="00A921A9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tbl>
      <w:tblPr>
        <w:tblW w:w="10348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014"/>
        <w:gridCol w:w="1104"/>
        <w:gridCol w:w="924"/>
        <w:gridCol w:w="1014"/>
        <w:gridCol w:w="1014"/>
        <w:gridCol w:w="1014"/>
        <w:gridCol w:w="1279"/>
        <w:gridCol w:w="2126"/>
      </w:tblGrid>
      <w:tr w:rsidR="000C0790" w:rsidRPr="000D672A" w:rsidTr="004573D5">
        <w:tc>
          <w:tcPr>
            <w:tcW w:w="82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акта органа исполнительной власти субъекта Российской Федерации в области государственного регулирования тарифов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4573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0790" w:rsidRPr="000D672A" w:rsidTr="004573D5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газификации</w:t>
            </w:r>
          </w:p>
        </w:tc>
      </w:tr>
      <w:tr w:rsidR="000C0790" w:rsidRPr="000D672A" w:rsidTr="004573D5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0C0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надбавки к тарифам на услуги по транспортировке газа по газораспределительным сетям (руб./1000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4F647AF" wp14:editId="4728B427">
                      <wp:extent cx="104775" cy="219075"/>
                      <wp:effectExtent l="0" t="0" r="0" b="0"/>
                      <wp:docPr id="8" name="AutoShape 7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A836B0" id="AutoShape 7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/WBQ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Kus/WBQMAACIGAAAOAAAAAAAAAAAAAAAAAC4CAABkcnMvZTJvRG9jLnhtbFBL&#10;AQItABQABgAIAAAAIQASuwWb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группам потребителей с объемом потребления газа (млн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F94231E" wp14:editId="711425C4">
                      <wp:extent cx="104775" cy="219075"/>
                      <wp:effectExtent l="0" t="0" r="0" b="0"/>
                      <wp:docPr id="7" name="AutoShape 8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3B48E5" id="AutoShape 8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JxBg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RQ5ycQYDAAAiBgAADgAAAAAAAAAAAAAAAAAuAgAAZHJzL2Uyb0RvYy54bWxQ&#10;SwECLQAUAAYACAAAACEAErsFm9wAAAADAQAADwAAAAAAAAAAAAAAAABg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/год) и для населения</w:t>
            </w:r>
          </w:p>
        </w:tc>
      </w:tr>
      <w:tr w:rsidR="000C0790" w:rsidRPr="000D672A" w:rsidTr="004573D5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до 1000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до 500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до 100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до 10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 до 1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0,01 до 0,1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0,01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  <w:proofErr w:type="gramEnd"/>
          </w:p>
        </w:tc>
      </w:tr>
      <w:tr w:rsidR="000C0790" w:rsidRPr="000D672A" w:rsidTr="004573D5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790" w:rsidRPr="000D672A" w:rsidTr="004573D5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4573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</w:t>
            </w:r>
          </w:p>
        </w:tc>
      </w:tr>
      <w:tr w:rsidR="000C0790" w:rsidRPr="000D672A" w:rsidTr="004573D5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Pr="000C0790" w:rsidRDefault="00A921A9" w:rsidP="00A921A9">
      <w:pPr>
        <w:jc w:val="right"/>
      </w:pPr>
      <w:r w:rsidRPr="000D672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7</w:t>
      </w:r>
    </w:p>
    <w:p w:rsidR="00A921A9" w:rsidRPr="000835BA" w:rsidRDefault="00A921A9" w:rsidP="000835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Информация </w:t>
      </w:r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объемах транспортировки газа</w:t>
      </w:r>
    </w:p>
    <w:p w:rsidR="00A921A9" w:rsidRPr="000835BA" w:rsidRDefault="00A921A9" w:rsidP="000835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АО «Газпром газораспределение Махачкала» на услуги</w:t>
      </w:r>
    </w:p>
    <w:p w:rsidR="00A921A9" w:rsidRPr="000835BA" w:rsidRDefault="00A921A9" w:rsidP="000835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proofErr w:type="gramStart"/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Pr="00083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64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в сфере оказания у</w:t>
      </w:r>
      <w:r w:rsidR="000835BA" w:rsidRPr="00083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слуг по транспортировке газа по </w:t>
      </w:r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газораспределительным</w:t>
      </w: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сетям</w:t>
      </w:r>
      <w:r w:rsidR="000835BA"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Республики Дагестан г. Махачкала</w:t>
      </w:r>
    </w:p>
    <w:p w:rsidR="000C0790" w:rsidRDefault="000C0790" w:rsidP="000835BA">
      <w:pPr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tbl>
      <w:tblPr>
        <w:tblW w:w="10348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3"/>
        <w:gridCol w:w="3955"/>
      </w:tblGrid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801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801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газа, тыс.м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5D9C343" wp14:editId="4E24A85F">
                      <wp:extent cx="104775" cy="219075"/>
                      <wp:effectExtent l="0" t="0" r="0" b="0"/>
                      <wp:docPr id="9" name="AutoShape 9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23EE58" id="AutoShape 9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JqBQ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hZHJqBQMAACIGAAAOAAAAAAAAAAAAAAAAAC4CAABkcnMvZTJvRG9jLnhtbFBL&#10;AQItABQABgAIAAAAIQASuwWb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801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тариф всего, в том числе: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801BDF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801BDF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801BDF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801BDF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21A9" w:rsidRPr="000D672A" w:rsidRDefault="00164CAB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60724,256</w:t>
            </w: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21A9" w:rsidRPr="000D672A" w:rsidRDefault="00164CAB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84624,987</w:t>
            </w: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21A9" w:rsidRPr="000D672A" w:rsidRDefault="00164CAB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38174,375</w:t>
            </w: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21A9" w:rsidRPr="000D672A" w:rsidRDefault="00164CAB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20106,390</w:t>
            </w: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21A9" w:rsidRPr="000D672A" w:rsidRDefault="00164CAB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2467,152</w:t>
            </w: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группа (население)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73D5" w:rsidRPr="000D672A" w:rsidRDefault="00164CAB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549997,318</w:t>
            </w: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Транзитный тариф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21A9" w:rsidRPr="000D672A" w:rsidRDefault="00A921A9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21A9" w:rsidRPr="000D672A" w:rsidRDefault="00164CAB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756820,950</w:t>
            </w:r>
          </w:p>
        </w:tc>
      </w:tr>
    </w:tbl>
    <w:p w:rsidR="005C7BCA" w:rsidRDefault="005C7BCA" w:rsidP="005C7BCA">
      <w:pPr>
        <w:jc w:val="right"/>
        <w:rPr>
          <w:rFonts w:ascii="Times New Roman" w:hAnsi="Times New Roman" w:cs="Times New Roman"/>
          <w:b/>
          <w:bCs/>
        </w:rPr>
      </w:pPr>
    </w:p>
    <w:p w:rsidR="005C7BCA" w:rsidRDefault="005C7BCA" w:rsidP="005C7BCA">
      <w:pPr>
        <w:jc w:val="right"/>
        <w:rPr>
          <w:rFonts w:ascii="Times New Roman" w:hAnsi="Times New Roman" w:cs="Times New Roman"/>
          <w:b/>
          <w:bCs/>
        </w:rPr>
      </w:pPr>
    </w:p>
    <w:p w:rsidR="005C7BCA" w:rsidRDefault="005C7BCA" w:rsidP="005C7BCA">
      <w:pPr>
        <w:jc w:val="right"/>
        <w:rPr>
          <w:rFonts w:ascii="Times New Roman" w:hAnsi="Times New Roman" w:cs="Times New Roman"/>
          <w:b/>
          <w:bCs/>
        </w:rPr>
      </w:pPr>
    </w:p>
    <w:p w:rsidR="005C7BCA" w:rsidRDefault="005C7BCA" w:rsidP="005C7BCA">
      <w:pPr>
        <w:jc w:val="right"/>
        <w:rPr>
          <w:rFonts w:ascii="Times New Roman" w:hAnsi="Times New Roman" w:cs="Times New Roman"/>
          <w:b/>
          <w:bCs/>
        </w:rPr>
      </w:pPr>
    </w:p>
    <w:p w:rsidR="005C7BCA" w:rsidRDefault="005C7BCA" w:rsidP="005C7BCA">
      <w:pPr>
        <w:jc w:val="right"/>
        <w:rPr>
          <w:rFonts w:ascii="Times New Roman" w:hAnsi="Times New Roman" w:cs="Times New Roman"/>
          <w:b/>
          <w:bCs/>
        </w:rPr>
      </w:pPr>
    </w:p>
    <w:p w:rsidR="005C7BCA" w:rsidRDefault="005C7BCA" w:rsidP="005C7BCA">
      <w:pPr>
        <w:jc w:val="right"/>
        <w:rPr>
          <w:rFonts w:ascii="Times New Roman" w:hAnsi="Times New Roman" w:cs="Times New Roman"/>
          <w:b/>
          <w:bCs/>
        </w:rPr>
      </w:pPr>
    </w:p>
    <w:p w:rsidR="005C7BCA" w:rsidRDefault="005C7BCA" w:rsidP="005C7BCA">
      <w:pPr>
        <w:jc w:val="right"/>
        <w:rPr>
          <w:rFonts w:ascii="Times New Roman" w:hAnsi="Times New Roman" w:cs="Times New Roman"/>
          <w:b/>
          <w:bCs/>
        </w:rPr>
      </w:pPr>
    </w:p>
    <w:p w:rsidR="005C7BCA" w:rsidRDefault="005C7BCA" w:rsidP="005C7BCA">
      <w:pPr>
        <w:jc w:val="right"/>
        <w:rPr>
          <w:rFonts w:ascii="Times New Roman" w:hAnsi="Times New Roman" w:cs="Times New Roman"/>
          <w:b/>
          <w:bCs/>
        </w:rPr>
      </w:pPr>
    </w:p>
    <w:p w:rsidR="005C7BCA" w:rsidRDefault="005C7BCA" w:rsidP="005C7BCA">
      <w:pPr>
        <w:jc w:val="right"/>
        <w:rPr>
          <w:rFonts w:ascii="Times New Roman" w:hAnsi="Times New Roman" w:cs="Times New Roman"/>
          <w:b/>
          <w:bCs/>
        </w:rPr>
      </w:pPr>
    </w:p>
    <w:p w:rsidR="005C7BCA" w:rsidRDefault="005C7BCA" w:rsidP="005C7BCA">
      <w:pPr>
        <w:jc w:val="right"/>
        <w:rPr>
          <w:rFonts w:ascii="Times New Roman" w:hAnsi="Times New Roman" w:cs="Times New Roman"/>
          <w:b/>
          <w:bCs/>
        </w:rPr>
      </w:pPr>
    </w:p>
    <w:p w:rsidR="005C7BCA" w:rsidRDefault="005C7BCA" w:rsidP="005C7BCA">
      <w:pPr>
        <w:jc w:val="right"/>
        <w:rPr>
          <w:rFonts w:ascii="Times New Roman" w:hAnsi="Times New Roman" w:cs="Times New Roman"/>
          <w:b/>
          <w:bCs/>
        </w:rPr>
      </w:pPr>
    </w:p>
    <w:p w:rsidR="005C7BCA" w:rsidRDefault="005C7BCA" w:rsidP="005C7BCA">
      <w:pPr>
        <w:jc w:val="right"/>
        <w:rPr>
          <w:rFonts w:ascii="Times New Roman" w:hAnsi="Times New Roman" w:cs="Times New Roman"/>
          <w:b/>
          <w:bCs/>
        </w:rPr>
      </w:pPr>
    </w:p>
    <w:p w:rsidR="005C7BCA" w:rsidRDefault="005C7BCA" w:rsidP="005C7BCA">
      <w:pPr>
        <w:jc w:val="right"/>
        <w:rPr>
          <w:rFonts w:ascii="Times New Roman" w:hAnsi="Times New Roman" w:cs="Times New Roman"/>
          <w:b/>
          <w:bCs/>
        </w:rPr>
      </w:pPr>
    </w:p>
    <w:p w:rsidR="005C7BCA" w:rsidRDefault="005C7BCA" w:rsidP="005C7BCA">
      <w:pPr>
        <w:jc w:val="right"/>
        <w:rPr>
          <w:rFonts w:ascii="Times New Roman" w:hAnsi="Times New Roman" w:cs="Times New Roman"/>
          <w:b/>
          <w:bCs/>
        </w:rPr>
      </w:pPr>
    </w:p>
    <w:p w:rsidR="005C7BCA" w:rsidRDefault="005C7BCA" w:rsidP="005C7BCA">
      <w:pPr>
        <w:jc w:val="right"/>
        <w:rPr>
          <w:rFonts w:ascii="Times New Roman" w:hAnsi="Times New Roman" w:cs="Times New Roman"/>
          <w:b/>
          <w:bCs/>
        </w:rPr>
      </w:pPr>
    </w:p>
    <w:p w:rsidR="005C7BCA" w:rsidRDefault="005C7BCA" w:rsidP="005C7BCA">
      <w:pPr>
        <w:jc w:val="right"/>
        <w:rPr>
          <w:rFonts w:ascii="Times New Roman" w:hAnsi="Times New Roman" w:cs="Times New Roman"/>
          <w:b/>
          <w:bCs/>
        </w:rPr>
      </w:pPr>
    </w:p>
    <w:p w:rsidR="005C7BCA" w:rsidRDefault="005C7BCA" w:rsidP="005C7BCA">
      <w:pPr>
        <w:jc w:val="right"/>
        <w:rPr>
          <w:rFonts w:ascii="Times New Roman" w:hAnsi="Times New Roman" w:cs="Times New Roman"/>
          <w:b/>
          <w:bCs/>
        </w:rPr>
      </w:pPr>
    </w:p>
    <w:p w:rsidR="005C7BCA" w:rsidRDefault="005C7BCA" w:rsidP="005C7BCA">
      <w:pPr>
        <w:jc w:val="right"/>
        <w:rPr>
          <w:rFonts w:ascii="Times New Roman" w:hAnsi="Times New Roman" w:cs="Times New Roman"/>
          <w:b/>
          <w:bCs/>
        </w:rPr>
      </w:pPr>
    </w:p>
    <w:p w:rsidR="005C7BCA" w:rsidRDefault="005C7BCA" w:rsidP="005C7BCA">
      <w:pPr>
        <w:jc w:val="right"/>
        <w:rPr>
          <w:rFonts w:ascii="Times New Roman" w:hAnsi="Times New Roman" w:cs="Times New Roman"/>
          <w:b/>
          <w:bCs/>
        </w:rPr>
      </w:pPr>
    </w:p>
    <w:p w:rsidR="005C7BCA" w:rsidRPr="005C7BCA" w:rsidRDefault="005C7BCA" w:rsidP="005C7BCA">
      <w:pPr>
        <w:jc w:val="right"/>
        <w:rPr>
          <w:rFonts w:ascii="Times New Roman" w:hAnsi="Times New Roman" w:cs="Times New Roman"/>
        </w:rPr>
      </w:pPr>
      <w:r w:rsidRPr="005C7BCA">
        <w:rPr>
          <w:rFonts w:ascii="Times New Roman" w:hAnsi="Times New Roman" w:cs="Times New Roman"/>
          <w:b/>
          <w:bCs/>
        </w:rPr>
        <w:lastRenderedPageBreak/>
        <w:t>Форма 6</w:t>
      </w:r>
    </w:p>
    <w:p w:rsidR="005C7BCA" w:rsidRPr="005C7BCA" w:rsidRDefault="005C7BCA" w:rsidP="005C7BCA">
      <w:pPr>
        <w:rPr>
          <w:rFonts w:ascii="Times New Roman" w:hAnsi="Times New Roman" w:cs="Times New Roman"/>
          <w:b/>
          <w:bCs/>
        </w:rPr>
      </w:pPr>
      <w:r w:rsidRPr="005C7BCA">
        <w:rPr>
          <w:rFonts w:ascii="Times New Roman" w:hAnsi="Times New Roman" w:cs="Times New Roman"/>
          <w:b/>
          <w:bCs/>
        </w:rPr>
        <w:t xml:space="preserve">Информация об основных показателях финансово-хозяйственной деятельности </w:t>
      </w:r>
    </w:p>
    <w:p w:rsidR="005C7BCA" w:rsidRPr="005C7BCA" w:rsidRDefault="005C7BCA" w:rsidP="005C7BCA">
      <w:pPr>
        <w:rPr>
          <w:rFonts w:ascii="Times New Roman" w:hAnsi="Times New Roman" w:cs="Times New Roman"/>
          <w:b/>
          <w:bCs/>
        </w:rPr>
      </w:pPr>
      <w:r w:rsidRPr="005C7BCA">
        <w:rPr>
          <w:rFonts w:ascii="Times New Roman" w:hAnsi="Times New Roman" w:cs="Times New Roman"/>
          <w:b/>
          <w:bCs/>
        </w:rPr>
        <w:t>АО «Газпром газораспределение Махачкала» за 202</w:t>
      </w:r>
      <w:r>
        <w:rPr>
          <w:rFonts w:ascii="Times New Roman" w:hAnsi="Times New Roman" w:cs="Times New Roman"/>
          <w:b/>
          <w:bCs/>
        </w:rPr>
        <w:t>0</w:t>
      </w:r>
      <w:r w:rsidRPr="005C7BCA">
        <w:rPr>
          <w:rFonts w:ascii="Times New Roman" w:hAnsi="Times New Roman" w:cs="Times New Roman"/>
          <w:b/>
          <w:bCs/>
        </w:rPr>
        <w:t xml:space="preserve"> год в сфере оказания услуг по транспортировке газа по газораспределительным сетям на территории</w:t>
      </w:r>
    </w:p>
    <w:p w:rsidR="005C7BCA" w:rsidRPr="005C7BCA" w:rsidRDefault="005C7BCA" w:rsidP="005C7BCA">
      <w:pPr>
        <w:rPr>
          <w:rFonts w:ascii="Times New Roman" w:hAnsi="Times New Roman" w:cs="Times New Roman"/>
          <w:b/>
          <w:bCs/>
        </w:rPr>
      </w:pPr>
      <w:r w:rsidRPr="005C7BCA">
        <w:rPr>
          <w:rFonts w:ascii="Times New Roman" w:hAnsi="Times New Roman" w:cs="Times New Roman"/>
          <w:b/>
          <w:bCs/>
        </w:rPr>
        <w:t xml:space="preserve"> Республики Дагестан г. Махачкала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1789"/>
        <w:gridCol w:w="1727"/>
        <w:gridCol w:w="10"/>
      </w:tblGrid>
      <w:tr w:rsidR="005C7BCA" w:rsidRPr="005C7BCA" w:rsidTr="005305C3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Всего</w:t>
            </w:r>
          </w:p>
        </w:tc>
      </w:tr>
      <w:tr w:rsidR="005C7BCA" w:rsidRPr="005C7BCA" w:rsidTr="005305C3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Расходы на транспортировку газа по данным бухгалтерского учета всего,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168131,15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98644,7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Отчисление на уплату страховых взносов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29876,54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Материальные затраты,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13938,13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сырье</w:t>
            </w:r>
            <w:proofErr w:type="gramEnd"/>
            <w:r w:rsidRPr="005C7BCA">
              <w:rPr>
                <w:rFonts w:ascii="Times New Roman" w:hAnsi="Times New Roman" w:cs="Times New Roman"/>
              </w:rPr>
              <w:t xml:space="preserve"> и материалы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5061,22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газ</w:t>
            </w:r>
            <w:proofErr w:type="gramEnd"/>
            <w:r w:rsidRPr="005C7BCA">
              <w:rPr>
                <w:rFonts w:ascii="Times New Roman" w:hAnsi="Times New Roman" w:cs="Times New Roman"/>
              </w:rPr>
              <w:t xml:space="preserve"> на собственные и технологические нужды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технологические</w:t>
            </w:r>
            <w:proofErr w:type="gramEnd"/>
            <w:r w:rsidRPr="005C7BCA">
              <w:rPr>
                <w:rFonts w:ascii="Times New Roman" w:hAnsi="Times New Roman" w:cs="Times New Roman"/>
              </w:rPr>
              <w:t xml:space="preserve"> и эксплуатационные потери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2772,85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прочие</w:t>
            </w:r>
            <w:proofErr w:type="gram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5690,06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Амортизация основных средств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11101,62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Прочие затраты,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14570,16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Арендная плата (лизинг),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0D023C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аренда</w:t>
            </w:r>
            <w:proofErr w:type="gramEnd"/>
            <w:r w:rsidRPr="005C7BCA">
              <w:rPr>
                <w:rFonts w:ascii="Times New Roman" w:hAnsi="Times New Roman" w:cs="Times New Roman"/>
              </w:rPr>
              <w:t xml:space="preserve"> (лизинг) здания, транспорта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698,58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аренда</w:t>
            </w:r>
            <w:proofErr w:type="gramEnd"/>
            <w:r w:rsidRPr="005C7BCA">
              <w:rPr>
                <w:rFonts w:ascii="Times New Roman" w:hAnsi="Times New Roman" w:cs="Times New Roman"/>
              </w:rPr>
              <w:t xml:space="preserve"> газопроводов у юридических и физических лиц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0D023C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аренда</w:t>
            </w:r>
            <w:proofErr w:type="gramEnd"/>
            <w:r w:rsidRPr="005C7BCA">
              <w:rPr>
                <w:rFonts w:ascii="Times New Roman" w:hAnsi="Times New Roman" w:cs="Times New Roman"/>
              </w:rPr>
              <w:t xml:space="preserve"> (концессия) газопроводов, находящихся в государственной и муниципальной собственности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0D023C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аренда</w:t>
            </w:r>
            <w:proofErr w:type="gramEnd"/>
            <w:r w:rsidRPr="005C7BCA">
              <w:rPr>
                <w:rFonts w:ascii="Times New Roman" w:hAnsi="Times New Roman" w:cs="Times New Roman"/>
              </w:rPr>
              <w:t xml:space="preserve"> земельного участка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759,45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Страховые платежи,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795,54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страхование</w:t>
            </w:r>
            <w:proofErr w:type="gramEnd"/>
            <w:r w:rsidRPr="005C7BCA">
              <w:rPr>
                <w:rFonts w:ascii="Times New Roman" w:hAnsi="Times New Roman" w:cs="Times New Roman"/>
              </w:rPr>
              <w:t xml:space="preserve"> опасных производственных объектов (ответственность перед третьими лицами)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0D023C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страхование</w:t>
            </w:r>
            <w:proofErr w:type="gramEnd"/>
            <w:r w:rsidRPr="005C7BCA">
              <w:rPr>
                <w:rFonts w:ascii="Times New Roman" w:hAnsi="Times New Roman" w:cs="Times New Roman"/>
              </w:rPr>
              <w:t xml:space="preserve"> машин и оборудования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0D023C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Налоги,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2517,38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налог</w:t>
            </w:r>
            <w:proofErr w:type="gramEnd"/>
            <w:r w:rsidRPr="005C7BCA">
              <w:rPr>
                <w:rFonts w:ascii="Times New Roman" w:hAnsi="Times New Roman" w:cs="Times New Roman"/>
              </w:rPr>
              <w:t xml:space="preserve"> на имущество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0D023C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транспортный</w:t>
            </w:r>
            <w:proofErr w:type="gramEnd"/>
            <w:r w:rsidRPr="005C7BCA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0D023C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421,39</w:t>
            </w:r>
          </w:p>
        </w:tc>
      </w:tr>
      <w:tr w:rsidR="005C7BCA" w:rsidRPr="005C7BCA" w:rsidTr="005305C3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5C7BCA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0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Услуги сторонних организаций: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0D023C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8778,81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5C7BCA">
              <w:rPr>
                <w:rFonts w:ascii="Times New Roman" w:hAnsi="Times New Roman" w:cs="Times New Roman"/>
              </w:rPr>
              <w:t xml:space="preserve"> средств связи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0D023C" w:rsidP="000D023C">
            <w:pPr>
              <w:rPr>
                <w:rFonts w:ascii="Times New Roman" w:hAnsi="Times New Roman" w:cs="Times New Roman"/>
              </w:rPr>
            </w:pPr>
            <w:r w:rsidRPr="000D023C">
              <w:rPr>
                <w:rFonts w:ascii="Times New Roman" w:hAnsi="Times New Roman" w:cs="Times New Roman"/>
              </w:rPr>
              <w:t>12,74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оплата</w:t>
            </w:r>
            <w:proofErr w:type="gramEnd"/>
            <w:r w:rsidRPr="005C7BCA">
              <w:rPr>
                <w:rFonts w:ascii="Times New Roman" w:hAnsi="Times New Roman" w:cs="Times New Roman"/>
              </w:rPr>
              <w:t xml:space="preserve"> вневедомственной охраны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информационно</w:t>
            </w:r>
            <w:proofErr w:type="gramEnd"/>
            <w:r w:rsidRPr="005C7BCA">
              <w:rPr>
                <w:rFonts w:ascii="Times New Roman" w:hAnsi="Times New Roman" w:cs="Times New Roman"/>
              </w:rPr>
              <w:t>-вычислительные услуги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0D023C" w:rsidP="005C7BCA">
            <w:pPr>
              <w:rPr>
                <w:rFonts w:ascii="Times New Roman" w:hAnsi="Times New Roman" w:cs="Times New Roman"/>
              </w:rPr>
            </w:pPr>
            <w:r w:rsidRPr="000D023C">
              <w:rPr>
                <w:rFonts w:ascii="Times New Roman" w:hAnsi="Times New Roman" w:cs="Times New Roman"/>
              </w:rPr>
              <w:t>1 726,31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аудиторские</w:t>
            </w:r>
            <w:proofErr w:type="gramEnd"/>
            <w:r w:rsidRPr="005C7B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0D023C" w:rsidP="005C7BCA">
            <w:pPr>
              <w:rPr>
                <w:rFonts w:ascii="Times New Roman" w:hAnsi="Times New Roman" w:cs="Times New Roman"/>
              </w:rPr>
            </w:pPr>
            <w:r w:rsidRPr="000D023C">
              <w:rPr>
                <w:rFonts w:ascii="Times New Roman" w:hAnsi="Times New Roman" w:cs="Times New Roman"/>
              </w:rPr>
              <w:t>881,04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прочие</w:t>
            </w:r>
            <w:proofErr w:type="gramEnd"/>
            <w:r w:rsidRPr="005C7BCA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0D023C" w:rsidP="005C7BCA">
            <w:pPr>
              <w:rPr>
                <w:rFonts w:ascii="Times New Roman" w:hAnsi="Times New Roman" w:cs="Times New Roman"/>
              </w:rPr>
            </w:pPr>
            <w:r w:rsidRPr="000D023C">
              <w:rPr>
                <w:rFonts w:ascii="Times New Roman" w:hAnsi="Times New Roman" w:cs="Times New Roman"/>
              </w:rPr>
              <w:t>2 725,29</w:t>
            </w:r>
          </w:p>
        </w:tc>
      </w:tr>
      <w:tr w:rsidR="005C7BCA" w:rsidRPr="005C7BCA" w:rsidTr="005305C3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5C7BCA">
              <w:rPr>
                <w:rFonts w:ascii="Times New Roman" w:hAnsi="Times New Roman" w:cs="Times New Roman"/>
              </w:rPr>
              <w:t xml:space="preserve"> по техническому обслуживанию газораспределительных сетей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BF25A8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C7BCA" w:rsidRPr="005C7BCA" w:rsidTr="00BF25A8">
        <w:trPr>
          <w:gridAfter w:val="1"/>
          <w:wAfter w:w="10" w:type="dxa"/>
          <w:trHeight w:val="1110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5C7BCA">
              <w:rPr>
                <w:rFonts w:ascii="Times New Roman" w:hAnsi="Times New Roman" w:cs="Times New Roman"/>
              </w:rPr>
              <w:t xml:space="preserve"> по диагностированию газораспределительных пунктов, шкафных регуляторных пунктов, подземных газопроводов и обследованию дюкеров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BF25A8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791,67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5C7BCA">
              <w:rPr>
                <w:rFonts w:ascii="Times New Roman" w:hAnsi="Times New Roman" w:cs="Times New Roman"/>
              </w:rPr>
              <w:t xml:space="preserve"> по регистрации объектов газораспределения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BF25A8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прочие</w:t>
            </w:r>
            <w:proofErr w:type="gram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0D023C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4531,01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23C" w:rsidRPr="005C7BCA" w:rsidRDefault="000D023C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93,96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Другие затраты,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BF25A8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869,04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командировочные</w:t>
            </w:r>
            <w:proofErr w:type="gramEnd"/>
            <w:r w:rsidRPr="005C7BCA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BF25A8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100,85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охрана</w:t>
            </w:r>
            <w:proofErr w:type="gramEnd"/>
            <w:r w:rsidRPr="005C7BCA">
              <w:rPr>
                <w:rFonts w:ascii="Times New Roman" w:hAnsi="Times New Roman" w:cs="Times New Roman"/>
              </w:rPr>
              <w:t xml:space="preserve"> труда и подготовка кадров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BF25A8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183,08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канцелярские</w:t>
            </w:r>
            <w:proofErr w:type="gramEnd"/>
            <w:r w:rsidRPr="005C7BCA">
              <w:rPr>
                <w:rFonts w:ascii="Times New Roman" w:hAnsi="Times New Roman" w:cs="Times New Roman"/>
              </w:rPr>
              <w:t xml:space="preserve"> и почтово-телеграфные расходы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BF25A8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48,68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научно</w:t>
            </w:r>
            <w:proofErr w:type="gramEnd"/>
            <w:r w:rsidRPr="005C7BCA">
              <w:rPr>
                <w:rFonts w:ascii="Times New Roman" w:hAnsi="Times New Roman" w:cs="Times New Roman"/>
              </w:rPr>
              <w:t>-исследовательские и опытно-конструкторские работы (НИОКР)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BF25A8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затраты</w:t>
            </w:r>
            <w:proofErr w:type="gramEnd"/>
            <w:r w:rsidRPr="005C7BCA">
              <w:rPr>
                <w:rFonts w:ascii="Times New Roman" w:hAnsi="Times New Roman" w:cs="Times New Roman"/>
              </w:rPr>
              <w:t xml:space="preserve"> по оплате услуг по транспортировке транзитных потоков газа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BF25A8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прочие</w:t>
            </w:r>
            <w:proofErr w:type="gram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BF25A8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3237,38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BF25A8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19146,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25A8" w:rsidRPr="005C7BCA" w:rsidRDefault="00BF25A8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32800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Услуги банков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BF25A8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156,75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Проценты по целевым краткосрочным кредитам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BF25A8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Социальное развитие и выплаты социального характера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BF25A8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2771,15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Резерв по сомнительным долгам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BF25A8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1158,23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Потребность в прибыли до налогообложения: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</w:p>
        </w:tc>
      </w:tr>
      <w:tr w:rsidR="005C7BCA" w:rsidRPr="005C7BCA" w:rsidTr="005305C3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Расходы из чистой прибыли,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0</w:t>
            </w:r>
          </w:p>
        </w:tc>
      </w:tr>
      <w:tr w:rsidR="005C7BCA" w:rsidRPr="005C7BCA" w:rsidTr="005305C3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0</w:t>
            </w:r>
          </w:p>
        </w:tc>
      </w:tr>
      <w:tr w:rsidR="005C7BCA" w:rsidRPr="005C7BCA" w:rsidTr="005305C3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Обслуживание привлеченного на долгосрочной основе капитала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0</w:t>
            </w:r>
          </w:p>
        </w:tc>
      </w:tr>
      <w:tr w:rsidR="005C7BCA" w:rsidRPr="005C7BCA" w:rsidTr="005305C3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Дивиденды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0</w:t>
            </w:r>
          </w:p>
        </w:tc>
      </w:tr>
      <w:tr w:rsidR="005C7BCA" w:rsidRPr="005C7BCA" w:rsidTr="005305C3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Выпадающие доходы от технологического присоединения газоиспользующего оборудования, непокрытые за счет специальной надбавки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C14E11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C14E11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Общий объем тарифной выручки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spellStart"/>
            <w:r w:rsidRPr="005C7BC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C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C14E11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187388,34</w:t>
            </w:r>
          </w:p>
        </w:tc>
      </w:tr>
      <w:tr w:rsidR="005C7BCA" w:rsidRPr="005C7BCA" w:rsidTr="005305C3">
        <w:tc>
          <w:tcPr>
            <w:tcW w:w="8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Справочная информация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Численность персонала, занятого в регулируемом виде деятельности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человек</w:t>
            </w:r>
            <w:proofErr w:type="gramEnd"/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4A0682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Протяженность трубопроводов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C14E11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1303,4</w:t>
            </w:r>
          </w:p>
        </w:tc>
      </w:tr>
      <w:tr w:rsidR="005C7BCA" w:rsidRPr="005C7BCA" w:rsidTr="005C7BCA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r w:rsidRPr="005C7BCA">
              <w:rPr>
                <w:rFonts w:ascii="Times New Roman" w:hAnsi="Times New Roman" w:cs="Times New Roman"/>
              </w:rPr>
              <w:t>Количество газорегуляторных пунктов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BCA" w:rsidRPr="005C7BCA" w:rsidRDefault="005C7BCA" w:rsidP="005C7BCA">
            <w:pPr>
              <w:rPr>
                <w:rFonts w:ascii="Times New Roman" w:hAnsi="Times New Roman" w:cs="Times New Roman"/>
              </w:rPr>
            </w:pPr>
            <w:proofErr w:type="gramStart"/>
            <w:r w:rsidRPr="005C7BCA"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7BCA" w:rsidRPr="005C7BCA" w:rsidRDefault="00CD45F0" w:rsidP="005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5C7BCA" w:rsidRPr="005C7BCA" w:rsidRDefault="005C7BCA" w:rsidP="005C7BCA">
      <w:pPr>
        <w:rPr>
          <w:rFonts w:ascii="Times New Roman" w:hAnsi="Times New Roman" w:cs="Times New Roman"/>
          <w:b/>
          <w:bCs/>
        </w:rPr>
      </w:pPr>
    </w:p>
    <w:p w:rsidR="00A921A9" w:rsidRDefault="00A921A9" w:rsidP="004573D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9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AB"/>
    <w:rsid w:val="00015B5E"/>
    <w:rsid w:val="00022F37"/>
    <w:rsid w:val="00076925"/>
    <w:rsid w:val="000835BA"/>
    <w:rsid w:val="000C0790"/>
    <w:rsid w:val="000D023C"/>
    <w:rsid w:val="00164CAB"/>
    <w:rsid w:val="001F105A"/>
    <w:rsid w:val="003F56D4"/>
    <w:rsid w:val="004573D5"/>
    <w:rsid w:val="004A0682"/>
    <w:rsid w:val="005C7BCA"/>
    <w:rsid w:val="005F22D8"/>
    <w:rsid w:val="00686ECD"/>
    <w:rsid w:val="006C2C41"/>
    <w:rsid w:val="006E7AAB"/>
    <w:rsid w:val="006E7CC0"/>
    <w:rsid w:val="006F0624"/>
    <w:rsid w:val="006F29B7"/>
    <w:rsid w:val="00801BDF"/>
    <w:rsid w:val="00873855"/>
    <w:rsid w:val="008844DF"/>
    <w:rsid w:val="00913FA2"/>
    <w:rsid w:val="00932747"/>
    <w:rsid w:val="00975883"/>
    <w:rsid w:val="009F1604"/>
    <w:rsid w:val="00A13223"/>
    <w:rsid w:val="00A921A9"/>
    <w:rsid w:val="00A970DB"/>
    <w:rsid w:val="00BF25A8"/>
    <w:rsid w:val="00C10544"/>
    <w:rsid w:val="00C14E11"/>
    <w:rsid w:val="00CD45F0"/>
    <w:rsid w:val="00CE4343"/>
    <w:rsid w:val="00E2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3ADFC-DD3D-45D2-96A5-02D7E128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CF2E8-C36F-4FCE-BFED-8139F6F7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Салихова</dc:creator>
  <cp:keywords/>
  <dc:description/>
  <cp:lastModifiedBy>Заур Магомедов</cp:lastModifiedBy>
  <cp:revision>17</cp:revision>
  <dcterms:created xsi:type="dcterms:W3CDTF">2023-10-06T11:54:00Z</dcterms:created>
  <dcterms:modified xsi:type="dcterms:W3CDTF">2023-10-20T13:13:00Z</dcterms:modified>
</cp:coreProperties>
</file>