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E0597">
        <w:t>на 03 мая</w:t>
      </w:r>
      <w:bookmarkStart w:id="1" w:name="_GoBack"/>
      <w:bookmarkEnd w:id="1"/>
      <w:r w:rsidR="00B5688F">
        <w:t xml:space="preserve"> 2024г.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560"/>
        <w:gridCol w:w="708"/>
        <w:gridCol w:w="567"/>
        <w:gridCol w:w="709"/>
        <w:gridCol w:w="992"/>
        <w:gridCol w:w="1340"/>
        <w:gridCol w:w="696"/>
      </w:tblGrid>
      <w:tr w:rsidR="00970A47" w:rsidTr="00E86C1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E86C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E86C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E86C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E86C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3A264C" w:rsidRP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28,52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25,76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26692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26692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26692B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29,44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26692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26692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26692B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18,27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1,74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2,61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577F6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945CB2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945CB2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945CB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945CB2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945CB2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945CB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0F16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10A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10A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10A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71349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E03DA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E03DA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rPr>
          <w:trHeight w:val="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71349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813C2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813C2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813C2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71349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71349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  <w:tr w:rsidR="003A264C" w:rsidTr="00E86C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71349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ремкомплектов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11695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13,11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ПромГазЭнерго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01015" w:rsidRDefault="003A264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37П-24 от 03.05.2024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167A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13498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5688F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E0597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6C19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60BE-8390-4509-94AA-52B1CF5F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6</cp:revision>
  <cp:lastPrinted>2024-07-09T14:00:00Z</cp:lastPrinted>
  <dcterms:created xsi:type="dcterms:W3CDTF">2024-07-22T10:59:00Z</dcterms:created>
  <dcterms:modified xsi:type="dcterms:W3CDTF">2024-07-23T10:46:00Z</dcterms:modified>
</cp:coreProperties>
</file>