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7C52AE69" wp14:editId="0AF9FEB7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D6835" wp14:editId="1E8375CC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2907B9">
        <w:rPr>
          <w:rFonts w:ascii="Tahoma" w:eastAsia="Times New Roman" w:hAnsi="Tahoma" w:cs="Times New Roman"/>
          <w:sz w:val="24"/>
          <w:szCs w:val="24"/>
          <w:lang w:eastAsia="ru-RU"/>
        </w:rPr>
        <w:t>10</w:t>
      </w:r>
      <w:r w:rsidR="00005A3B">
        <w:rPr>
          <w:rFonts w:ascii="Tahoma" w:eastAsia="Times New Roman" w:hAnsi="Tahoma" w:cs="Times New Roman"/>
          <w:sz w:val="24"/>
          <w:szCs w:val="24"/>
          <w:lang w:eastAsia="ru-RU"/>
        </w:rPr>
        <w:t>.10</w:t>
      </w:r>
      <w:r w:rsidR="00C52503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201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E31846" w:rsidRPr="00005A3B" w:rsidRDefault="00451F78" w:rsidP="005F45C3">
      <w:pPr>
        <w:pStyle w:val="a7"/>
        <w:jc w:val="both"/>
        <w:rPr>
          <w:rFonts w:ascii="Tahoma" w:hAnsi="Tahoma" w:cs="Tahoma"/>
          <w:b/>
          <w:sz w:val="28"/>
          <w:szCs w:val="28"/>
        </w:rPr>
      </w:pPr>
      <w:r w:rsidRPr="00E44622">
        <w:rPr>
          <w:rFonts w:ascii="Tahoma" w:hAnsi="Tahoma" w:cs="Tahoma"/>
          <w:sz w:val="24"/>
          <w:szCs w:val="24"/>
        </w:rPr>
        <w:t xml:space="preserve">      Компания «Газпром газораспределение Махачкала» сообщает</w:t>
      </w:r>
      <w:r w:rsidR="00180C19" w:rsidRPr="00E44622">
        <w:rPr>
          <w:rFonts w:ascii="Tahoma" w:hAnsi="Tahoma" w:cs="Tahoma"/>
          <w:sz w:val="24"/>
          <w:szCs w:val="24"/>
        </w:rPr>
        <w:t xml:space="preserve">, что </w:t>
      </w:r>
      <w:r w:rsidR="00D83061" w:rsidRPr="00E44622">
        <w:rPr>
          <w:rFonts w:ascii="Tahoma" w:hAnsi="Tahoma" w:cs="Tahoma"/>
          <w:sz w:val="24"/>
          <w:szCs w:val="24"/>
        </w:rPr>
        <w:t xml:space="preserve">в связи с </w:t>
      </w:r>
      <w:r w:rsidR="001B0DE1" w:rsidRPr="00E44622">
        <w:rPr>
          <w:rFonts w:ascii="Tahoma" w:hAnsi="Tahoma" w:cs="Tahoma"/>
          <w:sz w:val="24"/>
          <w:szCs w:val="24"/>
        </w:rPr>
        <w:t xml:space="preserve">проведением </w:t>
      </w:r>
      <w:r w:rsidR="002907B9">
        <w:rPr>
          <w:rFonts w:ascii="Tahoma" w:hAnsi="Tahoma" w:cs="Tahoma"/>
          <w:sz w:val="24"/>
          <w:szCs w:val="24"/>
        </w:rPr>
        <w:t xml:space="preserve">внеплановых </w:t>
      </w:r>
      <w:r w:rsidR="001B0DE1" w:rsidRPr="00E44622">
        <w:rPr>
          <w:rFonts w:ascii="Tahoma" w:hAnsi="Tahoma" w:cs="Tahoma"/>
          <w:sz w:val="24"/>
          <w:szCs w:val="24"/>
        </w:rPr>
        <w:t xml:space="preserve">ремонтных работ на </w:t>
      </w:r>
      <w:r w:rsidR="00A20CAA" w:rsidRPr="00E44622">
        <w:rPr>
          <w:rFonts w:ascii="Tahoma" w:hAnsi="Tahoma" w:cs="Tahoma"/>
          <w:sz w:val="24"/>
          <w:szCs w:val="24"/>
        </w:rPr>
        <w:t xml:space="preserve"> газопровод</w:t>
      </w:r>
      <w:r w:rsidR="001B0DE1" w:rsidRPr="00E44622">
        <w:rPr>
          <w:rFonts w:ascii="Tahoma" w:hAnsi="Tahoma" w:cs="Tahoma"/>
          <w:sz w:val="24"/>
          <w:szCs w:val="24"/>
        </w:rPr>
        <w:t>е</w:t>
      </w:r>
      <w:r w:rsidR="00274055" w:rsidRPr="00E44622">
        <w:rPr>
          <w:rFonts w:ascii="Tahoma" w:hAnsi="Tahoma" w:cs="Tahoma"/>
          <w:sz w:val="24"/>
          <w:szCs w:val="24"/>
        </w:rPr>
        <w:t xml:space="preserve"> </w:t>
      </w:r>
      <w:r w:rsidR="00976554">
        <w:rPr>
          <w:rFonts w:ascii="Tahoma" w:hAnsi="Tahoma" w:cs="Tahoma"/>
          <w:sz w:val="24"/>
          <w:szCs w:val="24"/>
        </w:rPr>
        <w:t>высокого</w:t>
      </w:r>
      <w:r w:rsidR="00274055" w:rsidRPr="00E44622">
        <w:rPr>
          <w:rFonts w:ascii="Tahoma" w:hAnsi="Tahoma" w:cs="Tahoma"/>
          <w:sz w:val="24"/>
          <w:szCs w:val="24"/>
        </w:rPr>
        <w:t xml:space="preserve"> давления</w:t>
      </w:r>
      <w:r w:rsidR="00A20CAA" w:rsidRPr="00E44622">
        <w:rPr>
          <w:rFonts w:ascii="Tahoma" w:hAnsi="Tahoma" w:cs="Tahoma"/>
          <w:sz w:val="24"/>
          <w:szCs w:val="24"/>
        </w:rPr>
        <w:t xml:space="preserve">, </w:t>
      </w:r>
      <w:r w:rsidR="00E30884">
        <w:rPr>
          <w:rFonts w:ascii="Tahoma" w:hAnsi="Tahoma" w:cs="Tahoma"/>
          <w:sz w:val="24"/>
          <w:szCs w:val="24"/>
        </w:rPr>
        <w:t>14</w:t>
      </w:r>
      <w:r w:rsidR="005F45C3">
        <w:rPr>
          <w:rFonts w:ascii="Tahoma" w:hAnsi="Tahoma" w:cs="Tahoma"/>
          <w:sz w:val="24"/>
          <w:szCs w:val="24"/>
        </w:rPr>
        <w:t xml:space="preserve"> октября</w:t>
      </w:r>
      <w:r w:rsidR="00CD441B" w:rsidRPr="00E44622">
        <w:rPr>
          <w:rFonts w:ascii="Tahoma" w:hAnsi="Tahoma" w:cs="Tahoma"/>
          <w:sz w:val="24"/>
          <w:szCs w:val="24"/>
        </w:rPr>
        <w:t xml:space="preserve"> </w:t>
      </w:r>
      <w:r w:rsidR="0042571D" w:rsidRPr="00E44622">
        <w:rPr>
          <w:rFonts w:ascii="Tahoma" w:hAnsi="Tahoma" w:cs="Tahoma"/>
          <w:sz w:val="24"/>
          <w:szCs w:val="24"/>
        </w:rPr>
        <w:t>с 0</w:t>
      </w:r>
      <w:r w:rsidR="00BC552B">
        <w:rPr>
          <w:rFonts w:ascii="Tahoma" w:hAnsi="Tahoma" w:cs="Tahoma"/>
          <w:sz w:val="24"/>
          <w:szCs w:val="24"/>
        </w:rPr>
        <w:t>9</w:t>
      </w:r>
      <w:r w:rsidR="008C483F" w:rsidRPr="00E44622">
        <w:rPr>
          <w:rFonts w:ascii="Tahoma" w:hAnsi="Tahoma" w:cs="Tahoma"/>
          <w:sz w:val="24"/>
          <w:szCs w:val="24"/>
        </w:rPr>
        <w:t>:</w:t>
      </w:r>
      <w:r w:rsidR="00924AFF">
        <w:rPr>
          <w:rFonts w:ascii="Tahoma" w:hAnsi="Tahoma" w:cs="Tahoma"/>
          <w:sz w:val="24"/>
          <w:szCs w:val="24"/>
        </w:rPr>
        <w:t>00</w:t>
      </w:r>
      <w:r w:rsidR="0042571D" w:rsidRPr="00E44622">
        <w:rPr>
          <w:rFonts w:ascii="Tahoma" w:hAnsi="Tahoma" w:cs="Tahoma"/>
          <w:sz w:val="24"/>
          <w:szCs w:val="24"/>
        </w:rPr>
        <w:t xml:space="preserve"> до </w:t>
      </w:r>
      <w:r w:rsidR="00D82E13">
        <w:rPr>
          <w:rFonts w:ascii="Tahoma" w:hAnsi="Tahoma" w:cs="Tahoma"/>
          <w:sz w:val="24"/>
          <w:szCs w:val="24"/>
        </w:rPr>
        <w:t>1</w:t>
      </w:r>
      <w:r w:rsidR="00B23F42">
        <w:rPr>
          <w:rFonts w:ascii="Tahoma" w:hAnsi="Tahoma" w:cs="Tahoma"/>
          <w:sz w:val="24"/>
          <w:szCs w:val="24"/>
        </w:rPr>
        <w:t>7</w:t>
      </w:r>
      <w:r w:rsidR="0042571D" w:rsidRPr="00E44622">
        <w:rPr>
          <w:rFonts w:ascii="Tahoma" w:hAnsi="Tahoma" w:cs="Tahoma"/>
          <w:sz w:val="24"/>
          <w:szCs w:val="24"/>
        </w:rPr>
        <w:t>:</w:t>
      </w:r>
      <w:r w:rsidR="005F45C3">
        <w:rPr>
          <w:rFonts w:ascii="Tahoma" w:hAnsi="Tahoma" w:cs="Tahoma"/>
          <w:sz w:val="24"/>
          <w:szCs w:val="24"/>
        </w:rPr>
        <w:t>0</w:t>
      </w:r>
      <w:r w:rsidR="0042571D" w:rsidRPr="00E44622">
        <w:rPr>
          <w:rFonts w:ascii="Tahoma" w:hAnsi="Tahoma" w:cs="Tahoma"/>
          <w:sz w:val="24"/>
          <w:szCs w:val="24"/>
        </w:rPr>
        <w:t xml:space="preserve">0 </w:t>
      </w:r>
      <w:r w:rsidRPr="00E44622">
        <w:rPr>
          <w:rFonts w:ascii="Tahoma" w:hAnsi="Tahoma" w:cs="Tahoma"/>
          <w:sz w:val="24"/>
          <w:szCs w:val="24"/>
        </w:rPr>
        <w:t xml:space="preserve">будет временно </w:t>
      </w:r>
      <w:r w:rsidR="00666270" w:rsidRPr="00E44622">
        <w:rPr>
          <w:rFonts w:ascii="Tahoma" w:hAnsi="Tahoma" w:cs="Tahoma"/>
          <w:sz w:val="24"/>
          <w:szCs w:val="24"/>
        </w:rPr>
        <w:t xml:space="preserve">приостановлено газоснабжение </w:t>
      </w:r>
      <w:r w:rsidR="00DA206F" w:rsidRPr="00E44622">
        <w:rPr>
          <w:rFonts w:ascii="Tahoma" w:hAnsi="Tahoma" w:cs="Tahoma"/>
          <w:sz w:val="24"/>
          <w:szCs w:val="24"/>
        </w:rPr>
        <w:t xml:space="preserve">абонентов, </w:t>
      </w:r>
      <w:r w:rsidR="001012BF" w:rsidRPr="00E44622">
        <w:rPr>
          <w:rFonts w:ascii="Tahoma" w:hAnsi="Tahoma" w:cs="Tahoma"/>
          <w:sz w:val="24"/>
          <w:szCs w:val="24"/>
        </w:rPr>
        <w:t>проживающих</w:t>
      </w:r>
      <w:r w:rsidR="00005A3B">
        <w:rPr>
          <w:rFonts w:ascii="Tahoma" w:hAnsi="Tahoma" w:cs="Tahoma"/>
          <w:sz w:val="24"/>
          <w:szCs w:val="24"/>
        </w:rPr>
        <w:t>,</w:t>
      </w:r>
      <w:r w:rsidR="00D82E13">
        <w:rPr>
          <w:rFonts w:ascii="Tahoma" w:hAnsi="Tahoma" w:cs="Tahoma"/>
          <w:sz w:val="24"/>
          <w:szCs w:val="24"/>
        </w:rPr>
        <w:t xml:space="preserve"> </w:t>
      </w:r>
      <w:r w:rsidR="00123884">
        <w:rPr>
          <w:rFonts w:ascii="Tahoma" w:hAnsi="Tahoma" w:cs="Tahoma"/>
          <w:sz w:val="24"/>
          <w:szCs w:val="24"/>
        </w:rPr>
        <w:t xml:space="preserve">  П</w:t>
      </w:r>
      <w:r w:rsidR="002907B9" w:rsidRPr="002907B9">
        <w:rPr>
          <w:rFonts w:ascii="Tahoma" w:hAnsi="Tahoma" w:cs="Tahoma"/>
          <w:sz w:val="24"/>
          <w:szCs w:val="24"/>
        </w:rPr>
        <w:t xml:space="preserve">р. </w:t>
      </w:r>
      <w:r w:rsidR="00123884">
        <w:rPr>
          <w:rFonts w:ascii="Tahoma" w:hAnsi="Tahoma" w:cs="Tahoma"/>
          <w:sz w:val="24"/>
          <w:szCs w:val="24"/>
        </w:rPr>
        <w:t>И.</w:t>
      </w:r>
      <w:r w:rsidR="002907B9" w:rsidRPr="002907B9">
        <w:rPr>
          <w:rFonts w:ascii="Tahoma" w:hAnsi="Tahoma" w:cs="Tahoma"/>
          <w:sz w:val="24"/>
          <w:szCs w:val="24"/>
        </w:rPr>
        <w:t>Шамиля</w:t>
      </w:r>
      <w:r w:rsidR="00123884">
        <w:rPr>
          <w:rFonts w:ascii="Tahoma" w:hAnsi="Tahoma" w:cs="Tahoma"/>
          <w:sz w:val="24"/>
          <w:szCs w:val="24"/>
        </w:rPr>
        <w:t>,</w:t>
      </w:r>
      <w:r w:rsidR="002907B9" w:rsidRPr="002907B9">
        <w:rPr>
          <w:rFonts w:ascii="Tahoma" w:hAnsi="Tahoma" w:cs="Tahoma"/>
          <w:sz w:val="24"/>
          <w:szCs w:val="24"/>
        </w:rPr>
        <w:t xml:space="preserve"> от ул. Ярагского до пр. </w:t>
      </w:r>
      <w:proofErr w:type="gramStart"/>
      <w:r w:rsidR="002907B9" w:rsidRPr="002907B9">
        <w:rPr>
          <w:rFonts w:ascii="Tahoma" w:hAnsi="Tahoma" w:cs="Tahoma"/>
          <w:sz w:val="24"/>
          <w:szCs w:val="24"/>
        </w:rPr>
        <w:t xml:space="preserve">Акушинского </w:t>
      </w:r>
      <w:r w:rsidR="00123884">
        <w:rPr>
          <w:rFonts w:ascii="Tahoma" w:hAnsi="Tahoma" w:cs="Tahoma"/>
          <w:sz w:val="24"/>
          <w:szCs w:val="24"/>
        </w:rPr>
        <w:t xml:space="preserve"> </w:t>
      </w:r>
      <w:r w:rsidR="002907B9" w:rsidRPr="002907B9">
        <w:rPr>
          <w:rFonts w:ascii="Tahoma" w:hAnsi="Tahoma" w:cs="Tahoma"/>
          <w:sz w:val="24"/>
          <w:szCs w:val="24"/>
        </w:rPr>
        <w:t>– «Троллейбусное кольцо»;</w:t>
      </w:r>
      <w:r w:rsidR="002907B9">
        <w:rPr>
          <w:rFonts w:ascii="Tahoma" w:hAnsi="Tahoma" w:cs="Tahoma"/>
          <w:sz w:val="24"/>
          <w:szCs w:val="24"/>
        </w:rPr>
        <w:t xml:space="preserve"> </w:t>
      </w:r>
      <w:r w:rsidR="00123884" w:rsidRPr="002907B9">
        <w:rPr>
          <w:rFonts w:ascii="Tahoma" w:hAnsi="Tahoma" w:cs="Tahoma"/>
          <w:sz w:val="24"/>
          <w:szCs w:val="24"/>
        </w:rPr>
        <w:t>Пос. Альбурикент</w:t>
      </w:r>
      <w:r w:rsidR="002907B9" w:rsidRPr="002907B9">
        <w:rPr>
          <w:rFonts w:ascii="Tahoma" w:hAnsi="Tahoma" w:cs="Tahoma"/>
          <w:sz w:val="24"/>
          <w:szCs w:val="24"/>
        </w:rPr>
        <w:t xml:space="preserve">, пос. </w:t>
      </w:r>
      <w:r w:rsidR="00123884" w:rsidRPr="002907B9">
        <w:rPr>
          <w:rFonts w:ascii="Tahoma" w:hAnsi="Tahoma" w:cs="Tahoma"/>
          <w:sz w:val="24"/>
          <w:szCs w:val="24"/>
        </w:rPr>
        <w:t>Ст. Кяхулай</w:t>
      </w:r>
      <w:r w:rsidR="002907B9" w:rsidRPr="002907B9">
        <w:rPr>
          <w:rFonts w:ascii="Tahoma" w:hAnsi="Tahoma" w:cs="Tahoma"/>
          <w:sz w:val="24"/>
          <w:szCs w:val="24"/>
        </w:rPr>
        <w:t>;</w:t>
      </w:r>
      <w:r w:rsidR="00123884">
        <w:rPr>
          <w:rFonts w:ascii="Tahoma" w:hAnsi="Tahoma" w:cs="Tahoma"/>
          <w:sz w:val="24"/>
          <w:szCs w:val="24"/>
        </w:rPr>
        <w:t xml:space="preserve"> </w:t>
      </w:r>
      <w:r w:rsidR="002907B9" w:rsidRPr="002907B9">
        <w:rPr>
          <w:rFonts w:ascii="Tahoma" w:hAnsi="Tahoma" w:cs="Tahoma"/>
          <w:sz w:val="24"/>
          <w:szCs w:val="24"/>
        </w:rPr>
        <w:t>Нефтегородок;</w:t>
      </w:r>
      <w:r w:rsidR="00E30884">
        <w:rPr>
          <w:rFonts w:ascii="Tahoma" w:hAnsi="Tahoma" w:cs="Tahoma"/>
          <w:sz w:val="24"/>
          <w:szCs w:val="24"/>
        </w:rPr>
        <w:t xml:space="preserve"> </w:t>
      </w:r>
      <w:r w:rsidR="00E30884" w:rsidRPr="00E30884">
        <w:rPr>
          <w:rFonts w:ascii="Tahoma" w:hAnsi="Tahoma" w:cs="Tahoma"/>
          <w:sz w:val="24"/>
          <w:szCs w:val="24"/>
        </w:rPr>
        <w:t>Ул. Энгельса;</w:t>
      </w:r>
      <w:r w:rsidR="00E30884">
        <w:rPr>
          <w:rFonts w:ascii="Tahoma" w:hAnsi="Tahoma" w:cs="Tahoma"/>
          <w:sz w:val="24"/>
          <w:szCs w:val="24"/>
        </w:rPr>
        <w:t xml:space="preserve"> </w:t>
      </w:r>
      <w:r w:rsidR="00924AFF" w:rsidRPr="00005A3B">
        <w:rPr>
          <w:rFonts w:ascii="Tahoma" w:hAnsi="Tahoma" w:cs="Tahoma"/>
          <w:b/>
          <w:sz w:val="24"/>
          <w:szCs w:val="24"/>
        </w:rPr>
        <w:t>С</w:t>
      </w:r>
      <w:r w:rsidR="00BC552B" w:rsidRPr="00005A3B">
        <w:rPr>
          <w:rFonts w:ascii="Tahoma" w:hAnsi="Tahoma" w:cs="Tahoma"/>
          <w:b/>
          <w:sz w:val="24"/>
          <w:szCs w:val="24"/>
        </w:rPr>
        <w:t>оветско</w:t>
      </w:r>
      <w:r w:rsidR="007A2AA7" w:rsidRPr="00005A3B">
        <w:rPr>
          <w:rFonts w:ascii="Tahoma" w:hAnsi="Tahoma" w:cs="Tahoma"/>
          <w:b/>
          <w:sz w:val="24"/>
          <w:szCs w:val="24"/>
        </w:rPr>
        <w:t>го</w:t>
      </w:r>
      <w:r w:rsidR="00BC552B" w:rsidRPr="00005A3B">
        <w:rPr>
          <w:rFonts w:ascii="Tahoma" w:hAnsi="Tahoma" w:cs="Tahoma"/>
          <w:b/>
          <w:sz w:val="24"/>
          <w:szCs w:val="24"/>
        </w:rPr>
        <w:t xml:space="preserve"> </w:t>
      </w:r>
      <w:r w:rsidR="00E63521" w:rsidRPr="00005A3B">
        <w:rPr>
          <w:rFonts w:ascii="Tahoma" w:hAnsi="Tahoma" w:cs="Tahoma"/>
          <w:b/>
          <w:sz w:val="24"/>
          <w:szCs w:val="24"/>
        </w:rPr>
        <w:t>район</w:t>
      </w:r>
      <w:r w:rsidR="007A2AA7" w:rsidRPr="00005A3B">
        <w:rPr>
          <w:rFonts w:ascii="Tahoma" w:hAnsi="Tahoma" w:cs="Tahoma"/>
          <w:b/>
          <w:sz w:val="24"/>
          <w:szCs w:val="24"/>
        </w:rPr>
        <w:t>а</w:t>
      </w:r>
      <w:r w:rsidR="00E63521" w:rsidRPr="00005A3B">
        <w:rPr>
          <w:rFonts w:ascii="Tahoma" w:hAnsi="Tahoma" w:cs="Tahoma"/>
          <w:b/>
          <w:sz w:val="24"/>
          <w:szCs w:val="24"/>
        </w:rPr>
        <w:t xml:space="preserve"> г. Махачкала</w:t>
      </w:r>
      <w:r w:rsidR="00E44622" w:rsidRPr="00005A3B">
        <w:rPr>
          <w:rFonts w:ascii="Tahoma" w:hAnsi="Tahoma" w:cs="Tahoma"/>
          <w:b/>
          <w:sz w:val="24"/>
          <w:szCs w:val="24"/>
        </w:rPr>
        <w:t>.</w:t>
      </w:r>
      <w:proofErr w:type="gramEnd"/>
    </w:p>
    <w:p w:rsidR="00E63521" w:rsidRDefault="00E635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750022" w:rsidRDefault="00540A2E" w:rsidP="0075002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750022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 xml:space="preserve">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  <w:r w:rsidR="004C2F96">
        <w:rPr>
          <w:rFonts w:ascii="Tahoma" w:hAnsi="Tahoma" w:cs="Tahoma"/>
          <w:sz w:val="24"/>
          <w:szCs w:val="24"/>
        </w:rPr>
        <w:t>.</w:t>
      </w:r>
      <w:r w:rsidR="005F45C3">
        <w:rPr>
          <w:rFonts w:ascii="Tahoma" w:hAnsi="Tahoma" w:cs="Tahoma"/>
          <w:sz w:val="24"/>
          <w:szCs w:val="24"/>
        </w:rPr>
        <w:t xml:space="preserve"> </w:t>
      </w:r>
    </w:p>
    <w:p w:rsidR="005F45C3" w:rsidRDefault="005F45C3" w:rsidP="00750022">
      <w:pPr>
        <w:ind w:firstLine="708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Также АО «Газпром газораспределение Махачкала», напоминает абонентам  о </w:t>
      </w:r>
      <w:r w:rsidR="00750022">
        <w:rPr>
          <w:rFonts w:ascii="Tahoma" w:hAnsi="Tahoma" w:cs="Tahoma"/>
          <w:sz w:val="24"/>
          <w:szCs w:val="24"/>
        </w:rPr>
        <w:t>том,</w:t>
      </w:r>
      <w:r>
        <w:rPr>
          <w:rFonts w:ascii="Tahoma" w:hAnsi="Tahoma" w:cs="Tahoma"/>
          <w:sz w:val="24"/>
          <w:szCs w:val="24"/>
        </w:rPr>
        <w:t xml:space="preserve"> что в соответствии  с п.5 Постановления правительства РФ № 410 от 14 мая 2013 года, </w:t>
      </w:r>
      <w:r w:rsidRPr="005F45C3">
        <w:rPr>
          <w:rFonts w:ascii="Tahoma" w:hAnsi="Tahoma" w:cs="Tahoma"/>
          <w:sz w:val="24"/>
          <w:szCs w:val="24"/>
        </w:rPr>
        <w:t>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</w:t>
      </w:r>
      <w:r w:rsidR="00E01CB7">
        <w:rPr>
          <w:rFonts w:ascii="Tahoma" w:hAnsi="Tahoma" w:cs="Tahoma"/>
          <w:sz w:val="24"/>
          <w:szCs w:val="24"/>
        </w:rPr>
        <w:t xml:space="preserve"> и </w:t>
      </w:r>
      <w:r w:rsidR="00750022">
        <w:rPr>
          <w:rFonts w:ascii="Tahoma" w:hAnsi="Tahoma" w:cs="Tahoma"/>
          <w:sz w:val="24"/>
          <w:szCs w:val="24"/>
        </w:rPr>
        <w:t>перед отопительным сезоном необходимо обеспечить п</w:t>
      </w:r>
      <w:r w:rsidR="00750022" w:rsidRPr="00750022">
        <w:rPr>
          <w:rFonts w:ascii="Tahoma" w:hAnsi="Tahoma" w:cs="Tahoma"/>
          <w:sz w:val="24"/>
          <w:szCs w:val="24"/>
        </w:rPr>
        <w:t>роверк</w:t>
      </w:r>
      <w:r w:rsidR="00750022">
        <w:rPr>
          <w:rFonts w:ascii="Tahoma" w:hAnsi="Tahoma" w:cs="Tahoma"/>
          <w:sz w:val="24"/>
          <w:szCs w:val="24"/>
        </w:rPr>
        <w:t>у</w:t>
      </w:r>
      <w:r w:rsidR="00750022" w:rsidRPr="00750022">
        <w:rPr>
          <w:rFonts w:ascii="Tahoma" w:hAnsi="Tahoma" w:cs="Tahoma"/>
          <w:sz w:val="24"/>
          <w:szCs w:val="24"/>
        </w:rPr>
        <w:t xml:space="preserve"> состояния дымовых и вентиляционных каналов и при необходимости</w:t>
      </w:r>
      <w:proofErr w:type="gramEnd"/>
      <w:r w:rsidR="00750022" w:rsidRPr="00750022">
        <w:rPr>
          <w:rFonts w:ascii="Tahoma" w:hAnsi="Tahoma" w:cs="Tahoma"/>
          <w:sz w:val="24"/>
          <w:szCs w:val="24"/>
        </w:rPr>
        <w:t xml:space="preserve"> </w:t>
      </w:r>
      <w:r w:rsidR="00750022">
        <w:rPr>
          <w:rFonts w:ascii="Tahoma" w:hAnsi="Tahoma" w:cs="Tahoma"/>
          <w:sz w:val="24"/>
          <w:szCs w:val="24"/>
        </w:rPr>
        <w:t>очистить</w:t>
      </w:r>
      <w:proofErr w:type="gramStart"/>
      <w:r w:rsidR="00E01CB7">
        <w:rPr>
          <w:rFonts w:ascii="Tahoma" w:hAnsi="Tahoma" w:cs="Tahoma"/>
          <w:sz w:val="24"/>
          <w:szCs w:val="24"/>
        </w:rPr>
        <w:t>.</w:t>
      </w:r>
      <w:proofErr w:type="gramEnd"/>
      <w:r w:rsidR="00E01CB7">
        <w:rPr>
          <w:rFonts w:ascii="Tahoma" w:hAnsi="Tahoma" w:cs="Tahoma"/>
          <w:sz w:val="24"/>
          <w:szCs w:val="24"/>
        </w:rPr>
        <w:t xml:space="preserve"> (</w:t>
      </w:r>
      <w:proofErr w:type="gramStart"/>
      <w:r w:rsidR="00750022">
        <w:rPr>
          <w:rFonts w:ascii="Tahoma" w:hAnsi="Tahoma" w:cs="Tahoma"/>
          <w:sz w:val="24"/>
          <w:szCs w:val="24"/>
        </w:rPr>
        <w:t>п</w:t>
      </w:r>
      <w:proofErr w:type="gramEnd"/>
      <w:r w:rsidR="00750022">
        <w:rPr>
          <w:rFonts w:ascii="Tahoma" w:hAnsi="Tahoma" w:cs="Tahoma"/>
          <w:sz w:val="24"/>
          <w:szCs w:val="24"/>
        </w:rPr>
        <w:t>.12. постановления Правительства РФ №410 от 14 мая 2013года.</w:t>
      </w:r>
      <w:r w:rsidR="00E01CB7">
        <w:rPr>
          <w:rFonts w:ascii="Tahoma" w:hAnsi="Tahoma" w:cs="Tahoma"/>
          <w:sz w:val="24"/>
          <w:szCs w:val="24"/>
        </w:rPr>
        <w:t>)</w:t>
      </w:r>
    </w:p>
    <w:p w:rsidR="00750022" w:rsidRDefault="00750022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451F78" w:rsidRDefault="004C2F96" w:rsidP="007B043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123884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123884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9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05A3B"/>
    <w:rsid w:val="000862E3"/>
    <w:rsid w:val="000A32CD"/>
    <w:rsid w:val="000D5F6D"/>
    <w:rsid w:val="000E05C7"/>
    <w:rsid w:val="000E48D6"/>
    <w:rsid w:val="001012BF"/>
    <w:rsid w:val="00103DAA"/>
    <w:rsid w:val="00110EC9"/>
    <w:rsid w:val="00123884"/>
    <w:rsid w:val="001779DB"/>
    <w:rsid w:val="00180C19"/>
    <w:rsid w:val="001A68CB"/>
    <w:rsid w:val="001B0DE1"/>
    <w:rsid w:val="001C20FE"/>
    <w:rsid w:val="001F2AA5"/>
    <w:rsid w:val="002156A7"/>
    <w:rsid w:val="00273D3E"/>
    <w:rsid w:val="00274055"/>
    <w:rsid w:val="002907B9"/>
    <w:rsid w:val="002C1A26"/>
    <w:rsid w:val="002E6068"/>
    <w:rsid w:val="00306893"/>
    <w:rsid w:val="003277BE"/>
    <w:rsid w:val="00361135"/>
    <w:rsid w:val="003724D4"/>
    <w:rsid w:val="003F4261"/>
    <w:rsid w:val="003F448A"/>
    <w:rsid w:val="00402646"/>
    <w:rsid w:val="00421019"/>
    <w:rsid w:val="00424AE2"/>
    <w:rsid w:val="0042571D"/>
    <w:rsid w:val="00435E3B"/>
    <w:rsid w:val="0045186E"/>
    <w:rsid w:val="00451F78"/>
    <w:rsid w:val="0047084F"/>
    <w:rsid w:val="004A56EF"/>
    <w:rsid w:val="004C2F96"/>
    <w:rsid w:val="004E2D28"/>
    <w:rsid w:val="004F7E89"/>
    <w:rsid w:val="00531C7C"/>
    <w:rsid w:val="00540A2E"/>
    <w:rsid w:val="00550DF6"/>
    <w:rsid w:val="0056196E"/>
    <w:rsid w:val="005713F0"/>
    <w:rsid w:val="005768C1"/>
    <w:rsid w:val="005A2077"/>
    <w:rsid w:val="005F45C3"/>
    <w:rsid w:val="0060540B"/>
    <w:rsid w:val="00666270"/>
    <w:rsid w:val="006875CD"/>
    <w:rsid w:val="00700D63"/>
    <w:rsid w:val="00750022"/>
    <w:rsid w:val="00752692"/>
    <w:rsid w:val="0075339A"/>
    <w:rsid w:val="007A2AA7"/>
    <w:rsid w:val="007B0431"/>
    <w:rsid w:val="007B6D5D"/>
    <w:rsid w:val="007D1877"/>
    <w:rsid w:val="007D3BAE"/>
    <w:rsid w:val="007F7882"/>
    <w:rsid w:val="008547A2"/>
    <w:rsid w:val="008716E5"/>
    <w:rsid w:val="008C483F"/>
    <w:rsid w:val="008D5543"/>
    <w:rsid w:val="008E3EF6"/>
    <w:rsid w:val="008E64F7"/>
    <w:rsid w:val="00900582"/>
    <w:rsid w:val="00914842"/>
    <w:rsid w:val="0092455C"/>
    <w:rsid w:val="00924AFF"/>
    <w:rsid w:val="0094494B"/>
    <w:rsid w:val="00976554"/>
    <w:rsid w:val="009C0941"/>
    <w:rsid w:val="009C429F"/>
    <w:rsid w:val="00A20CAA"/>
    <w:rsid w:val="00A25187"/>
    <w:rsid w:val="00A405C9"/>
    <w:rsid w:val="00A677AD"/>
    <w:rsid w:val="00A740AA"/>
    <w:rsid w:val="00A93121"/>
    <w:rsid w:val="00AB0B24"/>
    <w:rsid w:val="00AC3236"/>
    <w:rsid w:val="00AD1204"/>
    <w:rsid w:val="00AF34AD"/>
    <w:rsid w:val="00B23F42"/>
    <w:rsid w:val="00B83652"/>
    <w:rsid w:val="00B90D14"/>
    <w:rsid w:val="00BC552B"/>
    <w:rsid w:val="00C52503"/>
    <w:rsid w:val="00CD441B"/>
    <w:rsid w:val="00D82E13"/>
    <w:rsid w:val="00D83061"/>
    <w:rsid w:val="00D8756C"/>
    <w:rsid w:val="00DA206F"/>
    <w:rsid w:val="00DA48DE"/>
    <w:rsid w:val="00E01CB7"/>
    <w:rsid w:val="00E14D3D"/>
    <w:rsid w:val="00E16ECE"/>
    <w:rsid w:val="00E30884"/>
    <w:rsid w:val="00E31846"/>
    <w:rsid w:val="00E351AF"/>
    <w:rsid w:val="00E44622"/>
    <w:rsid w:val="00E4725D"/>
    <w:rsid w:val="00E63521"/>
    <w:rsid w:val="00E7603A"/>
    <w:rsid w:val="00EB011B"/>
    <w:rsid w:val="00EB4E3F"/>
    <w:rsid w:val="00EC6575"/>
    <w:rsid w:val="00F108A4"/>
    <w:rsid w:val="00FC0358"/>
    <w:rsid w:val="00FC0A6F"/>
    <w:rsid w:val="00FC1AEE"/>
    <w:rsid w:val="00FC4D66"/>
    <w:rsid w:val="00FD344D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.mahgaz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&#1086;&#1072;&#1086;&#1084;&#1072;&#1093;&#1072;&#1095;&#1082;&#1072;&#1083;&#1072;&#1075;&#1072;&#107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0BF76-8912-4624-9C73-542B5F45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3</cp:revision>
  <cp:lastPrinted>2016-10-10T07:49:00Z</cp:lastPrinted>
  <dcterms:created xsi:type="dcterms:W3CDTF">2016-10-10T07:49:00Z</dcterms:created>
  <dcterms:modified xsi:type="dcterms:W3CDTF">2016-10-10T07:52:00Z</dcterms:modified>
</cp:coreProperties>
</file>